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泰安市第十七届自然科学优秀学术论文获奖名单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tbl>
      <w:tblPr>
        <w:tblStyle w:val="11"/>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983"/>
        <w:gridCol w:w="4109"/>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6983"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论  文  题  目</w:t>
            </w:r>
          </w:p>
        </w:tc>
        <w:tc>
          <w:tcPr>
            <w:tcW w:w="4109"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作      者</w:t>
            </w:r>
          </w:p>
        </w:tc>
        <w:tc>
          <w:tcPr>
            <w:tcW w:w="3522"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w:t>
            </w:r>
          </w:p>
        </w:tc>
        <w:tc>
          <w:tcPr>
            <w:tcW w:w="698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用于高盐度卤水零排放脱盐的高效三维太阳能蒸发器</w:t>
            </w:r>
          </w:p>
        </w:tc>
        <w:tc>
          <w:tcPr>
            <w:tcW w:w="41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丁美春、赵德民、段振营、李晨蔚</w:t>
            </w:r>
          </w:p>
        </w:tc>
        <w:tc>
          <w:tcPr>
            <w:tcW w:w="352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山东第一医科大学化学与制药工程学院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w:t>
            </w:r>
          </w:p>
        </w:tc>
        <w:tc>
          <w:tcPr>
            <w:tcW w:w="6983" w:type="dxa"/>
            <w:vAlign w:val="center"/>
          </w:tcPr>
          <w:p>
            <w:pPr>
              <w:keepNext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spacing w:val="-6"/>
                <w:sz w:val="21"/>
                <w:szCs w:val="21"/>
              </w:rPr>
              <w:t>S7</w:t>
            </w:r>
            <w:r>
              <w:rPr>
                <w:rFonts w:hint="eastAsia" w:ascii="仿宋_GB2312" w:hAnsi="仿宋_GB2312" w:eastAsia="仿宋_GB2312" w:cs="仿宋_GB2312"/>
                <w:spacing w:val="-6"/>
                <w:sz w:val="21"/>
                <w:szCs w:val="21"/>
              </w:rPr>
              <w:t>-</w:t>
            </w:r>
            <w:r>
              <w:rPr>
                <w:rFonts w:hint="eastAsia" w:ascii="Times New Roman" w:hAnsi="Times New Roman" w:eastAsia="Times New Roman" w:cs="仿宋_GB2312"/>
                <w:spacing w:val="-6"/>
                <w:sz w:val="21"/>
                <w:szCs w:val="21"/>
              </w:rPr>
              <w:t>200</w:t>
            </w:r>
            <w:r>
              <w:rPr>
                <w:rFonts w:hint="eastAsia" w:ascii="仿宋_GB2312" w:hAnsi="仿宋_GB2312" w:eastAsia="仿宋_GB2312" w:cs="仿宋_GB2312"/>
                <w:spacing w:val="-6"/>
                <w:sz w:val="21"/>
                <w:szCs w:val="21"/>
              </w:rPr>
              <w:t xml:space="preserve"> </w:t>
            </w:r>
            <w:r>
              <w:rPr>
                <w:rFonts w:hint="eastAsia" w:ascii="Times New Roman" w:hAnsi="Times New Roman" w:eastAsia="Times New Roman" w:cs="仿宋_GB2312"/>
                <w:spacing w:val="-6"/>
                <w:sz w:val="21"/>
                <w:szCs w:val="21"/>
              </w:rPr>
              <w:t>smart</w:t>
            </w:r>
            <w:r>
              <w:rPr>
                <w:rFonts w:hint="eastAsia" w:ascii="仿宋_GB2312" w:hAnsi="仿宋_GB2312" w:eastAsia="仿宋_GB2312" w:cs="仿宋_GB2312"/>
                <w:spacing w:val="-6"/>
                <w:sz w:val="21"/>
                <w:szCs w:val="21"/>
              </w:rPr>
              <w:t xml:space="preserve"> </w:t>
            </w:r>
            <w:r>
              <w:rPr>
                <w:rFonts w:hint="eastAsia" w:ascii="Times New Roman" w:hAnsi="Times New Roman" w:eastAsia="Times New Roman" w:cs="仿宋_GB2312"/>
                <w:spacing w:val="-6"/>
                <w:sz w:val="21"/>
                <w:szCs w:val="21"/>
              </w:rPr>
              <w:t>PLC</w:t>
            </w:r>
            <w:r>
              <w:rPr>
                <w:rFonts w:hint="eastAsia" w:ascii="仿宋_GB2312" w:hAnsi="仿宋_GB2312" w:eastAsia="仿宋_GB2312" w:cs="仿宋_GB2312"/>
                <w:spacing w:val="-6"/>
                <w:sz w:val="21"/>
                <w:szCs w:val="21"/>
              </w:rPr>
              <w:t>在智能家居系统中的应用分析</w:t>
            </w:r>
          </w:p>
        </w:tc>
        <w:tc>
          <w:tcPr>
            <w:tcW w:w="410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宁雪伟</w:t>
            </w:r>
          </w:p>
        </w:tc>
        <w:tc>
          <w:tcPr>
            <w:tcW w:w="3522"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w:t>
            </w:r>
          </w:p>
        </w:tc>
        <w:tc>
          <w:tcPr>
            <w:tcW w:w="6983" w:type="dxa"/>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pacing w:val="-6"/>
                <w:sz w:val="21"/>
                <w:szCs w:val="21"/>
                <w:lang w:val="en" w:eastAsia="zh-CN"/>
              </w:rPr>
              <w:t>铅通过</w:t>
            </w:r>
            <w:r>
              <w:rPr>
                <w:rFonts w:hint="eastAsia" w:ascii="Times New Roman" w:hAnsi="Times New Roman" w:eastAsia="Times New Roman" w:cs="仿宋_GB2312"/>
                <w:spacing w:val="-6"/>
                <w:sz w:val="21"/>
                <w:szCs w:val="21"/>
                <w:lang w:val="en" w:eastAsia="zh-CN"/>
              </w:rPr>
              <w:t>P62</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Keap1</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Nrf2</w:t>
            </w:r>
            <w:r>
              <w:rPr>
                <w:rFonts w:hint="eastAsia" w:ascii="仿宋_GB2312" w:hAnsi="仿宋_GB2312" w:eastAsia="仿宋_GB2312" w:cs="仿宋_GB2312"/>
                <w:spacing w:val="-6"/>
                <w:sz w:val="21"/>
                <w:szCs w:val="21"/>
                <w:lang w:val="en" w:eastAsia="zh-CN"/>
              </w:rPr>
              <w:t>轴持续激活介导的自噬抑制和细胞凋亡加重肾毒性</w:t>
            </w:r>
          </w:p>
        </w:tc>
        <w:tc>
          <w:tcPr>
            <w:tcW w:w="410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连彩余、初炳鑫、夏伟豪、王振勇、樊瑞锋、王林</w:t>
            </w:r>
          </w:p>
        </w:tc>
        <w:tc>
          <w:tcPr>
            <w:tcW w:w="3522"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4</w:t>
            </w:r>
          </w:p>
        </w:tc>
        <w:tc>
          <w:tcPr>
            <w:tcW w:w="6983" w:type="dxa"/>
            <w:vAlign w:val="center"/>
          </w:tcPr>
          <w:p>
            <w:pPr>
              <w:keepNext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基于智能铺布机的自动控制技术</w:t>
            </w:r>
          </w:p>
        </w:tc>
        <w:tc>
          <w:tcPr>
            <w:tcW w:w="410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费立伟</w:t>
            </w:r>
          </w:p>
        </w:tc>
        <w:tc>
          <w:tcPr>
            <w:tcW w:w="3522"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5</w:t>
            </w:r>
          </w:p>
        </w:tc>
        <w:tc>
          <w:tcPr>
            <w:tcW w:w="6983" w:type="dxa"/>
            <w:vAlign w:val="center"/>
          </w:tcPr>
          <w:p>
            <w:pPr>
              <w:keepNext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工业设计中用户体验与情感化设计融合研究</w:t>
            </w:r>
          </w:p>
        </w:tc>
        <w:tc>
          <w:tcPr>
            <w:tcW w:w="410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刘晖</w:t>
            </w:r>
          </w:p>
        </w:tc>
        <w:tc>
          <w:tcPr>
            <w:tcW w:w="3522"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新泰</w:t>
            </w:r>
            <w:r>
              <w:rPr>
                <w:rFonts w:hint="eastAsia" w:ascii="仿宋_GB2312" w:hAnsi="仿宋_GB2312" w:eastAsia="仿宋_GB2312" w:cs="仿宋_GB2312"/>
                <w:sz w:val="21"/>
                <w:szCs w:val="21"/>
                <w:lang w:val="en-US" w:eastAsia="zh-CN"/>
              </w:rPr>
              <w:t>众成科技有限公司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6</w:t>
            </w:r>
          </w:p>
        </w:tc>
        <w:tc>
          <w:tcPr>
            <w:tcW w:w="6983" w:type="dxa"/>
            <w:vAlign w:val="center"/>
          </w:tcPr>
          <w:p>
            <w:pPr>
              <w:keepNext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大型车辆转弯盲区分析与控制策略</w:t>
            </w:r>
          </w:p>
        </w:tc>
        <w:tc>
          <w:tcPr>
            <w:tcW w:w="410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纪来征、陈凯</w:t>
            </w:r>
          </w:p>
        </w:tc>
        <w:tc>
          <w:tcPr>
            <w:tcW w:w="3522"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宁阳县交通运输局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7</w:t>
            </w:r>
          </w:p>
        </w:tc>
        <w:tc>
          <w:tcPr>
            <w:tcW w:w="698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华北克拉通东部鲁西地块微山稀土矿床碱性杂岩成因及其对稀土矿化的指示意义</w:t>
            </w:r>
          </w:p>
        </w:tc>
        <w:tc>
          <w:tcPr>
            <w:tcW w:w="41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兰君</w:t>
            </w:r>
          </w:p>
        </w:tc>
        <w:tc>
          <w:tcPr>
            <w:tcW w:w="352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山东省地质矿产勘查开发局第五地质大队（山东省第五地质矿产勘查院）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8</w:t>
            </w:r>
          </w:p>
        </w:tc>
        <w:tc>
          <w:tcPr>
            <w:tcW w:w="6983" w:type="dxa"/>
            <w:vAlign w:val="center"/>
          </w:tcPr>
          <w:p>
            <w:pPr>
              <w:keepNext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一种新型多功能温湿度巡检仪的研究</w:t>
            </w:r>
          </w:p>
        </w:tc>
        <w:tc>
          <w:tcPr>
            <w:tcW w:w="410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韩洁、姚志、张军、苏健、</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郑雷</w:t>
            </w:r>
          </w:p>
        </w:tc>
        <w:tc>
          <w:tcPr>
            <w:tcW w:w="3522"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泰安市消费者投诉中心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Times New Roman"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9</w:t>
            </w:r>
          </w:p>
        </w:tc>
        <w:tc>
          <w:tcPr>
            <w:tcW w:w="6983" w:type="dxa"/>
            <w:vAlign w:val="center"/>
          </w:tcPr>
          <w:p>
            <w:pPr>
              <w:keepNext w:val="0"/>
              <w:keepLines/>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 w:eastAsia="zh-CN"/>
              </w:rPr>
              <w:t>山东泰安：多措并举推进农民合作社高质量发展</w:t>
            </w:r>
          </w:p>
        </w:tc>
        <w:tc>
          <w:tcPr>
            <w:tcW w:w="4109" w:type="dxa"/>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陈挺</w:t>
            </w:r>
          </w:p>
        </w:tc>
        <w:tc>
          <w:tcPr>
            <w:tcW w:w="3522" w:type="dxa"/>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泰安市农业农村局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0" w:type="dxa"/>
            <w:tcBorders>
              <w:bottom w:val="single" w:color="auto" w:sz="4" w:space="0"/>
            </w:tcBorders>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10</w:t>
            </w:r>
          </w:p>
        </w:tc>
        <w:tc>
          <w:tcPr>
            <w:tcW w:w="6983" w:type="dxa"/>
            <w:tcBorders>
              <w:bottom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用于还原二氧化碳生产太阳能燃料的</w:t>
            </w:r>
            <w:r>
              <w:rPr>
                <w:rFonts w:hint="eastAsia" w:ascii="Times New Roman" w:hAnsi="Times New Roman" w:eastAsia="Times New Roman" w:cs="仿宋_GB2312"/>
                <w:color w:val="000000"/>
                <w:sz w:val="21"/>
                <w:szCs w:val="21"/>
              </w:rPr>
              <w:t>0</w:t>
            </w:r>
            <w:r>
              <w:rPr>
                <w:rFonts w:hint="eastAsia" w:ascii="仿宋_GB2312" w:hAnsi="仿宋_GB2312" w:eastAsia="仿宋_GB2312" w:cs="仿宋_GB2312"/>
                <w:color w:val="000000"/>
                <w:sz w:val="21"/>
                <w:szCs w:val="21"/>
              </w:rPr>
              <w:t>维/</w:t>
            </w:r>
            <w:r>
              <w:rPr>
                <w:rFonts w:hint="eastAsia" w:ascii="Times New Roman" w:hAnsi="Times New Roman" w:eastAsia="Times New Roman" w:cs="仿宋_GB2312"/>
                <w:color w:val="000000"/>
                <w:sz w:val="21"/>
                <w:szCs w:val="21"/>
              </w:rPr>
              <w:t>2</w:t>
            </w:r>
            <w:r>
              <w:rPr>
                <w:rFonts w:hint="eastAsia" w:ascii="仿宋_GB2312" w:hAnsi="仿宋_GB2312" w:eastAsia="仿宋_GB2312" w:cs="仿宋_GB2312"/>
                <w:color w:val="000000"/>
                <w:sz w:val="21"/>
                <w:szCs w:val="21"/>
              </w:rPr>
              <w:t>维</w:t>
            </w:r>
            <w:r>
              <w:rPr>
                <w:rFonts w:hint="eastAsia" w:ascii="Times New Roman" w:hAnsi="Times New Roman" w:eastAsia="Times New Roman" w:cs="仿宋_GB2312"/>
                <w:color w:val="000000"/>
                <w:sz w:val="21"/>
                <w:szCs w:val="21"/>
              </w:rPr>
              <w:t>CeO2</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BiVO4</w:t>
            </w:r>
            <w:r>
              <w:rPr>
                <w:rFonts w:hint="eastAsia" w:ascii="仿宋_GB2312" w:hAnsi="仿宋_GB2312" w:eastAsia="仿宋_GB2312" w:cs="仿宋_GB2312"/>
                <w:color w:val="000000"/>
                <w:sz w:val="21"/>
                <w:szCs w:val="21"/>
              </w:rPr>
              <w:t>Ⅱ型异质结光催化剂的制备与研究</w:t>
            </w:r>
          </w:p>
        </w:tc>
        <w:tc>
          <w:tcPr>
            <w:tcW w:w="4109" w:type="dxa"/>
            <w:tcBorders>
              <w:bottom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耿继国、郭舒心、袁振洲、张栋、闫晓彤、范修军</w:t>
            </w:r>
          </w:p>
        </w:tc>
        <w:tc>
          <w:tcPr>
            <w:tcW w:w="3522" w:type="dxa"/>
            <w:tcBorders>
              <w:bottom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0" w:type="dxa"/>
            <w:tcBorders>
              <w:top w:val="single" w:color="auto" w:sz="4" w:space="0"/>
              <w:left w:val="single" w:color="auto" w:sz="4" w:space="0"/>
              <w:bottom w:val="nil"/>
              <w:right w:val="single" w:color="auto" w:sz="4" w:space="0"/>
            </w:tcBorders>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11</w:t>
            </w:r>
          </w:p>
        </w:tc>
        <w:tc>
          <w:tcPr>
            <w:tcW w:w="6983" w:type="dxa"/>
            <w:tcBorders>
              <w:top w:val="single" w:color="auto" w:sz="4" w:space="0"/>
              <w:left w:val="single" w:color="auto" w:sz="4" w:space="0"/>
              <w:bottom w:val="nil"/>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调控因子</w:t>
            </w:r>
            <w:r>
              <w:rPr>
                <w:rFonts w:hint="eastAsia" w:ascii="Times New Roman" w:hAnsi="Times New Roman" w:eastAsia="Times New Roman" w:cs="仿宋_GB2312"/>
                <w:color w:val="000000"/>
                <w:sz w:val="21"/>
                <w:szCs w:val="21"/>
              </w:rPr>
              <w:t>DegU</w:t>
            </w:r>
            <w:r>
              <w:rPr>
                <w:rFonts w:hint="eastAsia" w:ascii="仿宋_GB2312" w:hAnsi="仿宋_GB2312" w:eastAsia="仿宋_GB2312" w:cs="仿宋_GB2312"/>
                <w:color w:val="000000"/>
                <w:sz w:val="21"/>
                <w:szCs w:val="21"/>
              </w:rPr>
              <w:t>显著影响地衣芽胞杆菌</w:t>
            </w:r>
            <w:r>
              <w:rPr>
                <w:rFonts w:hint="eastAsia" w:ascii="Times New Roman" w:hAnsi="Times New Roman" w:eastAsia="Times New Roman" w:cs="仿宋_GB2312"/>
                <w:color w:val="000000"/>
                <w:sz w:val="21"/>
                <w:szCs w:val="21"/>
              </w:rPr>
              <w:t>2709</w:t>
            </w:r>
            <w:r>
              <w:rPr>
                <w:rFonts w:hint="eastAsia" w:ascii="仿宋_GB2312" w:hAnsi="仿宋_GB2312" w:eastAsia="仿宋_GB2312" w:cs="仿宋_GB2312"/>
                <w:color w:val="000000"/>
                <w:sz w:val="21"/>
                <w:szCs w:val="21"/>
              </w:rPr>
              <w:t>碱性蛋白酶的生物合成</w:t>
            </w:r>
          </w:p>
        </w:tc>
        <w:tc>
          <w:tcPr>
            <w:tcW w:w="4109" w:type="dxa"/>
            <w:tcBorders>
              <w:top w:val="single" w:color="auto" w:sz="4" w:space="0"/>
              <w:left w:val="single" w:color="auto" w:sz="4" w:space="0"/>
              <w:bottom w:val="nil"/>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周翠霞、孔瀛、张娜、</w:t>
            </w:r>
          </w:p>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秦伟帅、李妍妍、张会图、杨广成、路福平</w:t>
            </w:r>
          </w:p>
        </w:tc>
        <w:tc>
          <w:tcPr>
            <w:tcW w:w="3522" w:type="dxa"/>
            <w:tcBorders>
              <w:top w:val="single" w:color="auto" w:sz="4" w:space="0"/>
              <w:left w:val="single" w:color="auto" w:sz="4" w:space="0"/>
              <w:bottom w:val="nil"/>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泰山学院</w:t>
            </w:r>
          </w:p>
        </w:tc>
      </w:tr>
    </w:tbl>
    <w:tbl>
      <w:tblPr>
        <w:tblStyle w:val="12"/>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983"/>
        <w:gridCol w:w="4109"/>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Times New Roman" w:hAnsi="Times New Roman" w:eastAsia="Times New Roman" w:cs="仿宋_GB2312"/>
                <w:b w:val="0"/>
                <w:bCs w:val="0"/>
                <w:color w:val="000000"/>
                <w:kern w:val="2"/>
                <w:sz w:val="21"/>
                <w:szCs w:val="21"/>
                <w:lang w:val="en-US" w:eastAsia="zh-CN" w:bidi="ar-SA"/>
              </w:rPr>
              <w:t>12</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泰山酸雨长期变化趋势及影响因素</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刘恒德、李洪勇、吴迪、尹祥坤、朱玉姣、薛丽坤</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i w:val="0"/>
                <w:caps w:val="0"/>
                <w:color w:val="000000"/>
                <w:spacing w:val="0"/>
                <w:kern w:val="0"/>
                <w:sz w:val="21"/>
                <w:szCs w:val="21"/>
                <w:shd w:val="clear" w:color="auto" w:fill="FFFFFF"/>
                <w:lang w:val="en-US" w:eastAsia="zh-CN" w:bidi="ar"/>
              </w:rPr>
            </w:pPr>
            <w:r>
              <w:rPr>
                <w:rFonts w:hint="eastAsia" w:ascii="Times New Roman" w:hAnsi="Times New Roman" w:eastAsia="Times New Roman" w:cs="仿宋_GB2312"/>
                <w:b w:val="0"/>
                <w:bCs w:val="0"/>
                <w:i w:val="0"/>
                <w:caps w:val="0"/>
                <w:color w:val="000000"/>
                <w:spacing w:val="0"/>
                <w:kern w:val="0"/>
                <w:sz w:val="21"/>
                <w:szCs w:val="21"/>
                <w:shd w:val="clear" w:color="auto" w:fill="FFFFFF"/>
                <w:lang w:val="en-US" w:eastAsia="zh-CN" w:bidi="ar"/>
              </w:rPr>
              <w:t>13</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rPr>
              <w:t>氮钾互作对甘薯生长发育、干物质积累分配及产量形成的影响</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陈路路、孙哲、田昌庚、刘尚刚、赵丰玲、郑建利</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Times New Roman" w:hAnsi="Times New Roman" w:eastAsia="Times New Roman" w:cs="仿宋_GB2312"/>
                <w:b w:val="0"/>
                <w:bCs w:val="0"/>
                <w:color w:val="000000"/>
                <w:kern w:val="2"/>
                <w:sz w:val="21"/>
                <w:szCs w:val="21"/>
                <w:lang w:val="en-US" w:eastAsia="zh-CN" w:bidi="ar-SA"/>
              </w:rPr>
              <w:t>14</w:t>
            </w:r>
          </w:p>
        </w:tc>
        <w:tc>
          <w:tcPr>
            <w:tcW w:w="6983" w:type="dxa"/>
            <w:noWrap w:val="0"/>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三种病原真菌基因组测序揭示食用菌蛛网病进化与致病机制</w:t>
            </w:r>
          </w:p>
        </w:tc>
        <w:tc>
          <w:tcPr>
            <w:tcW w:w="4109"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兰玉菲、丛倩倩、于清伟、刘琳、崔晓、</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李秀梅、汪乔、杨舒婷、于浩、孔怡</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15</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优质高产小麦新品种泰科麦</w:t>
            </w:r>
            <w:r>
              <w:rPr>
                <w:rFonts w:hint="eastAsia" w:ascii="Times New Roman" w:hAnsi="Times New Roman" w:eastAsia="Times New Roman" w:cs="仿宋_GB2312"/>
                <w:sz w:val="21"/>
                <w:szCs w:val="21"/>
                <w:lang w:val="en-US" w:eastAsia="zh-CN"/>
              </w:rPr>
              <w:t>33</w:t>
            </w:r>
            <w:r>
              <w:rPr>
                <w:rFonts w:hint="eastAsia" w:ascii="仿宋_GB2312" w:hAnsi="仿宋_GB2312" w:eastAsia="仿宋_GB2312" w:cs="仿宋_GB2312"/>
                <w:sz w:val="21"/>
                <w:szCs w:val="21"/>
                <w:lang w:val="en-US" w:eastAsia="zh-CN"/>
              </w:rPr>
              <w:t>的遗传构成分析</w:t>
            </w:r>
          </w:p>
        </w:tc>
        <w:tc>
          <w:tcPr>
            <w:tcW w:w="4109"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亓晓蕾、王君、吕广德、牟秋焕、米勇、</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孙盈盈、尹逊栋</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
              </w:rPr>
            </w:pPr>
            <w:r>
              <w:rPr>
                <w:rFonts w:hint="eastAsia" w:ascii="Times New Roman" w:hAnsi="Times New Roman" w:eastAsia="Times New Roman" w:cs="仿宋_GB2312"/>
                <w:b w:val="0"/>
                <w:bCs w:val="0"/>
                <w:kern w:val="2"/>
                <w:sz w:val="21"/>
                <w:szCs w:val="21"/>
                <w:lang w:val="en-US" w:eastAsia="zh-CN" w:bidi="ar"/>
              </w:rPr>
              <w:t>16</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乡村振兴背景下家庭农场发展状况及培育对策-以山东省宁阳县为例</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王亮</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张磊</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鹿令辉</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宁阳县葛石镇人民政府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17</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强化基层农艺技术推广和应用的措施</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王红燕</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东平县戴庙镇人民政府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18</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微生物肥料在番茄上的应用效果研究</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孙国波</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19</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共生细菌通过产生苯丙素类物质稳定肠道</w:t>
            </w:r>
            <w:r>
              <w:rPr>
                <w:rFonts w:hint="eastAsia" w:ascii="仿宋_GB2312" w:hAnsi="仿宋_GB2312" w:eastAsia="仿宋_GB2312" w:cs="仿宋_GB2312"/>
                <w:sz w:val="21"/>
                <w:szCs w:val="21"/>
                <w:lang w:val="en-US" w:eastAsia="zh-CN"/>
              </w:rPr>
              <w:t>内</w:t>
            </w:r>
            <w:r>
              <w:rPr>
                <w:rFonts w:hint="eastAsia" w:ascii="仿宋_GB2312" w:hAnsi="仿宋_GB2312" w:eastAsia="仿宋_GB2312" w:cs="仿宋_GB2312"/>
                <w:sz w:val="21"/>
                <w:szCs w:val="21"/>
                <w:lang w:val="en" w:eastAsia="zh-CN"/>
              </w:rPr>
              <w:t>环境</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胡耿、刘丽英、苗秀秀、赵亚男、彭亚南、李显耀</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20</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植物乳杆菌固体发酵对复方中药中有效成分含量的影响</w:t>
            </w:r>
          </w:p>
        </w:tc>
        <w:tc>
          <w:tcPr>
            <w:tcW w:w="4109"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侯楠楠、谢全喜、王俊贤、王倩、王梅、</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谷巍</w:t>
            </w:r>
          </w:p>
        </w:tc>
        <w:tc>
          <w:tcPr>
            <w:tcW w:w="3522"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6"/>
                <w:kern w:val="21"/>
                <w:sz w:val="21"/>
                <w:szCs w:val="21"/>
                <w:lang w:val="en-US" w:eastAsia="zh-CN"/>
              </w:rPr>
              <w:t>山东宝来利来生物工程股份有限公司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21</w:t>
            </w:r>
          </w:p>
        </w:tc>
        <w:tc>
          <w:tcPr>
            <w:tcW w:w="6983" w:type="dxa"/>
            <w:noWrap w:val="0"/>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基于不同氮素水平响应转录组的青檀</w:t>
            </w:r>
            <w:r>
              <w:rPr>
                <w:rFonts w:hint="eastAsia" w:ascii="Times New Roman" w:hAnsi="Times New Roman" w:eastAsia="Times New Roman" w:cs="仿宋_GB2312"/>
                <w:sz w:val="21"/>
                <w:szCs w:val="21"/>
                <w:lang w:val="en-US" w:eastAsia="zh-CN"/>
              </w:rPr>
              <w:t>MYB</w:t>
            </w:r>
            <w:r>
              <w:rPr>
                <w:rFonts w:hint="eastAsia" w:ascii="仿宋_GB2312" w:hAnsi="仿宋_GB2312" w:eastAsia="仿宋_GB2312" w:cs="仿宋_GB2312"/>
                <w:sz w:val="21"/>
                <w:szCs w:val="21"/>
                <w:lang w:val="en-US" w:eastAsia="zh-CN"/>
              </w:rPr>
              <w:t>基因鉴定</w:t>
            </w:r>
          </w:p>
        </w:tc>
        <w:tc>
          <w:tcPr>
            <w:tcW w:w="4109" w:type="dxa"/>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郭伟、罗磊、张利、孙天旭、冯林、李国华</w:t>
            </w:r>
          </w:p>
        </w:tc>
        <w:tc>
          <w:tcPr>
            <w:tcW w:w="35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泰安市泰山林业科学研究院;菏泽学院农业与生物工程学院;山东省国土空间规划院;泰安市水利局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22</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重点林区森林防火安全研究—以泰山为例</w:t>
            </w:r>
          </w:p>
        </w:tc>
        <w:tc>
          <w:tcPr>
            <w:tcW w:w="41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徐鑫、张士鹏、高长林、孙运文</w:t>
            </w:r>
          </w:p>
        </w:tc>
        <w:tc>
          <w:tcPr>
            <w:tcW w:w="35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泰安市岱岳区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23</w:t>
            </w:r>
          </w:p>
        </w:tc>
        <w:tc>
          <w:tcPr>
            <w:tcW w:w="6983" w:type="dxa"/>
            <w:tcBorders>
              <w:bottom w:val="single" w:color="auto" w:sz="4" w:space="0"/>
            </w:tcBorders>
            <w:noWrap w:val="0"/>
            <w:vAlign w:val="center"/>
          </w:tcPr>
          <w:p>
            <w:pPr>
              <w:jc w:val="both"/>
              <w:rPr>
                <w:rFonts w:hint="eastAsia" w:ascii="仿宋_GB2312" w:hAnsi="仿宋_GB2312" w:eastAsia="仿宋_GB2312" w:cs="仿宋_GB2312"/>
                <w:kern w:val="2"/>
                <w:sz w:val="21"/>
                <w:szCs w:val="21"/>
                <w:u w:val="none"/>
                <w:lang w:val="en" w:eastAsia="zh-CN" w:bidi="ar-SA"/>
              </w:rPr>
            </w:pPr>
            <w:r>
              <w:rPr>
                <w:rFonts w:hint="eastAsia" w:ascii="仿宋_GB2312" w:hAnsi="仿宋_GB2312" w:eastAsia="仿宋_GB2312" w:cs="仿宋_GB2312"/>
                <w:sz w:val="21"/>
                <w:szCs w:val="21"/>
                <w:u w:val="none"/>
              </w:rPr>
              <w:t>泰安市早春花卉资源调查与城市绿化应用研究</w:t>
            </w:r>
          </w:p>
        </w:tc>
        <w:tc>
          <w:tcPr>
            <w:tcW w:w="4109" w:type="dxa"/>
            <w:tcBorders>
              <w:bottom w:val="single" w:color="auto" w:sz="4" w:space="0"/>
            </w:tcBorders>
            <w:noWrap w:val="0"/>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rPr>
              <w:t>刘东升、张树军、王华</w:t>
            </w:r>
          </w:p>
        </w:tc>
        <w:tc>
          <w:tcPr>
            <w:tcW w:w="3522" w:type="dxa"/>
            <w:tcBorders>
              <w:bottom w:val="single" w:color="auto" w:sz="4" w:space="0"/>
            </w:tcBorders>
            <w:noWrap w:val="0"/>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rPr>
              <w:t>泰安市园林绿化管理服务中心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0"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24</w:t>
            </w:r>
          </w:p>
        </w:tc>
        <w:tc>
          <w:tcPr>
            <w:tcW w:w="6983"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spacing w:val="-6"/>
                <w:kern w:val="0"/>
                <w:sz w:val="21"/>
                <w:szCs w:val="21"/>
                <w:u w:val="none"/>
                <w:lang w:val="en-US" w:eastAsia="zh-CN" w:bidi="ar"/>
              </w:rPr>
              <w:t>加速康复外科理念结合家属心理干预在腹股沟斜疝患儿围术期护理中的应用</w:t>
            </w:r>
          </w:p>
        </w:tc>
        <w:tc>
          <w:tcPr>
            <w:tcW w:w="4109" w:type="dxa"/>
            <w:tcBorders>
              <w:top w:val="single" w:color="auto" w:sz="4" w:space="0"/>
              <w:left w:val="single" w:color="auto" w:sz="4" w:space="0"/>
              <w:bottom w:val="nil"/>
              <w:right w:val="single" w:color="auto" w:sz="4" w:space="0"/>
            </w:tcBorders>
            <w:noWrap w:val="0"/>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邵凤、王磊、巩雪、张慧、徐荣荣、王芳</w:t>
            </w:r>
          </w:p>
        </w:tc>
        <w:tc>
          <w:tcPr>
            <w:tcW w:w="3522"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泰安市妇幼保健院</w:t>
            </w:r>
          </w:p>
        </w:tc>
      </w:tr>
    </w:tbl>
    <w:tbl>
      <w:tblPr>
        <w:tblStyle w:val="11"/>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983"/>
        <w:gridCol w:w="4109"/>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bidi w:val="0"/>
              <w:jc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25</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具有药物缓释和骨免疫调节作用的纳米复合水凝胶支架的构建和促进骨再生的研究</w:t>
            </w:r>
          </w:p>
        </w:tc>
        <w:tc>
          <w:tcPr>
            <w:tcW w:w="4109" w:type="dxa"/>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US" w:eastAsia="zh-CN"/>
              </w:rPr>
              <w:t>赵芳</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苏昱萱</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刘洪</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赵勇</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张燎</w:t>
            </w:r>
            <w:r>
              <w:rPr>
                <w:rFonts w:hint="eastAsia" w:ascii="仿宋_GB2312" w:hAnsi="仿宋_GB2312" w:eastAsia="仿宋_GB2312" w:cs="仿宋_GB2312"/>
                <w:sz w:val="21"/>
                <w:szCs w:val="21"/>
                <w:lang w:val="en" w:eastAsia="zh-CN"/>
              </w:rPr>
              <w:t>、</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诸葛南山</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赵鹏</w:t>
            </w:r>
          </w:p>
        </w:tc>
        <w:tc>
          <w:tcPr>
            <w:tcW w:w="35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bidi w:val="0"/>
              <w:jc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26</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“烧山火”七步针刺法探微</w:t>
            </w:r>
          </w:p>
        </w:tc>
        <w:tc>
          <w:tcPr>
            <w:tcW w:w="41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郗洪滨</w:t>
            </w:r>
          </w:p>
        </w:tc>
        <w:tc>
          <w:tcPr>
            <w:tcW w:w="3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bidi w:val="0"/>
              <w:jc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27</w:t>
            </w:r>
          </w:p>
        </w:tc>
        <w:tc>
          <w:tcPr>
            <w:tcW w:w="6983"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新型抗酸染色玻片架的研制及应用</w:t>
            </w:r>
          </w:p>
        </w:tc>
        <w:tc>
          <w:tcPr>
            <w:tcW w:w="410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王峰、毛庆珺、张士才、毛毓、杨思思</w:t>
            </w:r>
          </w:p>
        </w:tc>
        <w:tc>
          <w:tcPr>
            <w:tcW w:w="3522"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shd w:val="clear" w:color="auto" w:fill="auto"/>
            <w:vAlign w:val="center"/>
          </w:tcPr>
          <w:p>
            <w:pPr>
              <w:bidi w:val="0"/>
              <w:jc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28</w:t>
            </w:r>
          </w:p>
        </w:tc>
        <w:tc>
          <w:tcPr>
            <w:tcW w:w="698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基于随机森林的多模态神经电生理指标预测老年脑卒中患者衰弱风险模型研究</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张晓雯、秦丽云、陈文倩、孙毅</w:t>
            </w:r>
          </w:p>
        </w:tc>
        <w:tc>
          <w:tcPr>
            <w:tcW w:w="3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东平县人民医院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shd w:val="clear" w:color="auto" w:fill="auto"/>
            <w:vAlign w:val="center"/>
          </w:tcPr>
          <w:p>
            <w:pPr>
              <w:bidi w:val="0"/>
              <w:jc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29</w:t>
            </w:r>
          </w:p>
        </w:tc>
        <w:tc>
          <w:tcPr>
            <w:tcW w:w="698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慢性胃溃疡临床护理中个性化饮食干预的应用价值分析</w:t>
            </w:r>
          </w:p>
        </w:tc>
        <w:tc>
          <w:tcPr>
            <w:tcW w:w="41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宁博</w:t>
            </w:r>
          </w:p>
        </w:tc>
        <w:tc>
          <w:tcPr>
            <w:tcW w:w="3522" w:type="dxa"/>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宁阳县第一人民医院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sz w:val="21"/>
                <w:szCs w:val="21"/>
                <w:lang w:val="en-US" w:eastAsia="zh-CN"/>
              </w:rPr>
              <w:t>30</w:t>
            </w:r>
          </w:p>
        </w:tc>
        <w:tc>
          <w:tcPr>
            <w:tcW w:w="6983"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 w:eastAsia="zh-CN" w:bidi="ar-SA"/>
              </w:rPr>
              <w:t>早期中医康复训练对脑卒中偏瘫患者肢体功能恢复的影响</w:t>
            </w:r>
          </w:p>
        </w:tc>
        <w:tc>
          <w:tcPr>
            <w:tcW w:w="410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张文忠、张会娟、</w:t>
            </w:r>
            <w:r>
              <w:rPr>
                <w:rFonts w:hint="eastAsia" w:ascii="仿宋_GB2312" w:hAnsi="仿宋_GB2312" w:eastAsia="仿宋_GB2312" w:cs="仿宋_GB2312"/>
                <w:snapToGrid w:val="0"/>
                <w:color w:val="000000"/>
                <w:spacing w:val="-2"/>
                <w:kern w:val="0"/>
                <w:sz w:val="21"/>
                <w:szCs w:val="21"/>
                <w:lang w:val="en" w:eastAsia="zh-CN" w:bidi="ar-SA"/>
              </w:rPr>
              <w:t>杨洪旭、王霞</w:t>
            </w:r>
          </w:p>
        </w:tc>
        <w:tc>
          <w:tcPr>
            <w:tcW w:w="3522"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宁阳县文庙街道社区卫生服务中心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eastAsia" w:ascii="Times New Roman" w:hAnsi="Times New Roman" w:eastAsia="Times New Roman" w:cs="仿宋_GB2312"/>
                <w:b w:val="0"/>
                <w:bCs w:val="0"/>
                <w:sz w:val="21"/>
                <w:szCs w:val="21"/>
                <w:lang w:val="en-US" w:eastAsia="zh-CN"/>
              </w:rPr>
            </w:pPr>
            <w:r>
              <w:rPr>
                <w:rFonts w:hint="eastAsia" w:ascii="Times New Roman" w:hAnsi="Times New Roman" w:eastAsia="Times New Roman" w:cs="仿宋_GB2312"/>
                <w:b w:val="0"/>
                <w:bCs w:val="0"/>
                <w:sz w:val="21"/>
                <w:szCs w:val="21"/>
                <w:lang w:val="en-US" w:eastAsia="zh-CN"/>
              </w:rPr>
              <w:t>31</w:t>
            </w:r>
          </w:p>
        </w:tc>
        <w:tc>
          <w:tcPr>
            <w:tcW w:w="6983" w:type="dxa"/>
            <w:shd w:val="clear" w:color="auto" w:fill="auto"/>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早期肢体康复训练在高血压脑出血偏瘫患者治疗中的的效果探讨</w:t>
            </w:r>
          </w:p>
        </w:tc>
        <w:tc>
          <w:tcPr>
            <w:tcW w:w="4109" w:type="dxa"/>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牛洪根</w:t>
            </w:r>
          </w:p>
        </w:tc>
        <w:tc>
          <w:tcPr>
            <w:tcW w:w="3522" w:type="dxa"/>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32</w:t>
            </w:r>
          </w:p>
        </w:tc>
        <w:tc>
          <w:tcPr>
            <w:tcW w:w="6983" w:type="dxa"/>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鼻咽癌放疗患者应用放射治疗皮肤保护剂治疗皮肤反应的效果</w:t>
            </w:r>
          </w:p>
        </w:tc>
        <w:tc>
          <w:tcPr>
            <w:tcW w:w="4109"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刘萌、常威威</w:t>
            </w:r>
          </w:p>
        </w:tc>
        <w:tc>
          <w:tcPr>
            <w:tcW w:w="35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sz w:val="21"/>
                <w:szCs w:val="21"/>
                <w:lang w:val="en-US" w:eastAsia="zh-CN"/>
              </w:rPr>
              <w:t>33</w:t>
            </w:r>
          </w:p>
        </w:tc>
        <w:tc>
          <w:tcPr>
            <w:tcW w:w="6983" w:type="dxa"/>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spacing w:val="-6"/>
                <w:kern w:val="0"/>
                <w:sz w:val="21"/>
                <w:szCs w:val="21"/>
                <w:u w:val="none"/>
                <w:lang w:val="en-US" w:eastAsia="zh-CN" w:bidi="ar"/>
              </w:rPr>
              <w:t>不同病理学分型的结肠肿物患者血清超氧化物歧化酶及炎性指标的临床分析</w:t>
            </w:r>
          </w:p>
        </w:tc>
        <w:tc>
          <w:tcPr>
            <w:tcW w:w="410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高岩、李磊、宫健、周新玲</w:t>
            </w:r>
          </w:p>
        </w:tc>
        <w:tc>
          <w:tcPr>
            <w:tcW w:w="352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34</w:t>
            </w:r>
          </w:p>
        </w:tc>
        <w:tc>
          <w:tcPr>
            <w:tcW w:w="69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仿生矿化策略动态调控凝聚液滴膜化过程及其结构增强的机制研究</w:t>
            </w:r>
          </w:p>
        </w:tc>
        <w:tc>
          <w:tcPr>
            <w:tcW w:w="4109"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赵春雨、王晓亮、李连宁、黄虎、吴冰钊、张磊、黄鑫</w:t>
            </w:r>
          </w:p>
        </w:tc>
        <w:tc>
          <w:tcPr>
            <w:tcW w:w="352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山东第一医科大学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sz w:val="21"/>
                <w:szCs w:val="21"/>
                <w:lang w:val="en-US" w:eastAsia="zh-CN"/>
              </w:rPr>
              <w:t>35</w:t>
            </w:r>
          </w:p>
        </w:tc>
        <w:tc>
          <w:tcPr>
            <w:tcW w:w="6983" w:type="dxa"/>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i w:val="0"/>
                <w:iCs w:val="0"/>
                <w:color w:val="000000"/>
                <w:kern w:val="0"/>
                <w:sz w:val="21"/>
                <w:szCs w:val="21"/>
                <w:u w:val="none"/>
                <w:lang w:val="en-US" w:eastAsia="zh-CN" w:bidi="ar"/>
              </w:rPr>
              <w:t>识别子宫平滑肌瘤中与氧化应激相关的生物标志物：一项转录组学联合孟德尔随机化分析的研究</w:t>
            </w:r>
          </w:p>
        </w:tc>
        <w:tc>
          <w:tcPr>
            <w:tcW w:w="410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李迎晓、赵传亮、陈浩月、张昊、林招臣、宋靓</w:t>
            </w:r>
          </w:p>
        </w:tc>
        <w:tc>
          <w:tcPr>
            <w:tcW w:w="352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sz w:val="21"/>
                <w:szCs w:val="21"/>
                <w:lang w:val="en-US" w:eastAsia="zh-CN"/>
              </w:rPr>
              <w:t>36</w:t>
            </w:r>
          </w:p>
        </w:tc>
        <w:tc>
          <w:tcPr>
            <w:tcW w:w="6983" w:type="dxa"/>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盐霉素联合奥沙利铂在体内外协同抑制结直肠癌生长</w:t>
            </w:r>
          </w:p>
        </w:tc>
        <w:tc>
          <w:tcPr>
            <w:tcW w:w="410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刘芳、吕荣彬、袁海鹏、吕庚、王晓虹、</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万捷</w:t>
            </w:r>
          </w:p>
        </w:tc>
        <w:tc>
          <w:tcPr>
            <w:tcW w:w="352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37</w:t>
            </w:r>
          </w:p>
        </w:tc>
        <w:tc>
          <w:tcPr>
            <w:tcW w:w="6983" w:type="dxa"/>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食用苹果可通过改变肠道菌群来调节</w:t>
            </w:r>
            <w:r>
              <w:rPr>
                <w:rFonts w:hint="eastAsia" w:ascii="Times New Roman" w:hAnsi="Times New Roman" w:eastAsia="Times New Roman" w:cs="仿宋_GB2312"/>
                <w:i w:val="0"/>
                <w:iCs w:val="0"/>
                <w:color w:val="000000"/>
                <w:kern w:val="0"/>
                <w:sz w:val="21"/>
                <w:szCs w:val="21"/>
                <w:u w:val="none"/>
                <w:lang w:val="en-US" w:eastAsia="zh-CN" w:bidi="ar"/>
              </w:rPr>
              <w:t>12s</w:t>
            </w:r>
            <w:r>
              <w:rPr>
                <w:rFonts w:hint="eastAsia" w:ascii="仿宋_GB2312" w:hAnsi="仿宋_GB2312" w:eastAsia="仿宋_GB2312" w:cs="仿宋_GB2312"/>
                <w:i w:val="0"/>
                <w:iCs w:val="0"/>
                <w:color w:val="000000"/>
                <w:kern w:val="0"/>
                <w:sz w:val="21"/>
                <w:szCs w:val="21"/>
                <w:u w:val="none"/>
                <w:lang w:val="en-US" w:eastAsia="zh-CN" w:bidi="ar"/>
              </w:rPr>
              <w:t xml:space="preserve"> -羟基- </w:t>
            </w:r>
            <w:r>
              <w:rPr>
                <w:rFonts w:hint="eastAsia" w:ascii="Times New Roman" w:hAnsi="Times New Roman" w:eastAsia="Times New Roman" w:cs="仿宋_GB2312"/>
                <w:i w:val="0"/>
                <w:iCs w:val="0"/>
                <w:color w:val="000000"/>
                <w:kern w:val="0"/>
                <w:sz w:val="21"/>
                <w:szCs w:val="21"/>
                <w:u w:val="none"/>
                <w:lang w:val="en-US" w:eastAsia="zh-CN" w:bidi="ar"/>
              </w:rPr>
              <w:t>5z</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8Z</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10E</w:t>
            </w:r>
            <w:r>
              <w:rPr>
                <w:rFonts w:hint="eastAsia" w:ascii="仿宋_GB2312" w:hAnsi="仿宋_GB2312" w:eastAsia="仿宋_GB2312" w:cs="仿宋_GB2312"/>
                <w:i w:val="0"/>
                <w:iCs w:val="0"/>
                <w:color w:val="000000"/>
                <w:kern w:val="0"/>
                <w:sz w:val="21"/>
                <w:szCs w:val="21"/>
                <w:u w:val="none"/>
                <w:lang w:val="en-US" w:eastAsia="zh-CN" w:bidi="ar"/>
              </w:rPr>
              <w:t xml:space="preserve">， </w:t>
            </w:r>
            <w:r>
              <w:rPr>
                <w:rFonts w:hint="eastAsia" w:ascii="Times New Roman" w:hAnsi="Times New Roman" w:eastAsia="Times New Roman" w:cs="仿宋_GB2312"/>
                <w:i w:val="0"/>
                <w:iCs w:val="0"/>
                <w:color w:val="000000"/>
                <w:kern w:val="0"/>
                <w:sz w:val="21"/>
                <w:szCs w:val="21"/>
                <w:u w:val="none"/>
                <w:lang w:val="en-US" w:eastAsia="zh-CN" w:bidi="ar"/>
              </w:rPr>
              <w:t>14z</w:t>
            </w:r>
            <w:r>
              <w:rPr>
                <w:rFonts w:hint="eastAsia" w:ascii="仿宋_GB2312" w:hAnsi="仿宋_GB2312" w:eastAsia="仿宋_GB2312" w:cs="仿宋_GB2312"/>
                <w:i w:val="0"/>
                <w:iCs w:val="0"/>
                <w:color w:val="000000"/>
                <w:kern w:val="0"/>
                <w:sz w:val="21"/>
                <w:szCs w:val="21"/>
                <w:u w:val="none"/>
                <w:lang w:val="en-US" w:eastAsia="zh-CN" w:bidi="ar"/>
              </w:rPr>
              <w:t xml:space="preserve"> -二十碳四烯酸（</w:t>
            </w:r>
            <w:r>
              <w:rPr>
                <w:rFonts w:hint="eastAsia" w:ascii="Times New Roman" w:hAnsi="Times New Roman" w:eastAsia="Times New Roman" w:cs="仿宋_GB2312"/>
                <w:i w:val="0"/>
                <w:iCs w:val="0"/>
                <w:color w:val="000000"/>
                <w:kern w:val="0"/>
                <w:sz w:val="21"/>
                <w:szCs w:val="21"/>
                <w:u w:val="none"/>
                <w:lang w:val="en-US" w:eastAsia="zh-CN" w:bidi="ar"/>
              </w:rPr>
              <w:t>12</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S</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HETE</w:t>
            </w:r>
            <w:r>
              <w:rPr>
                <w:rFonts w:hint="eastAsia" w:ascii="仿宋_GB2312" w:hAnsi="仿宋_GB2312" w:eastAsia="仿宋_GB2312" w:cs="仿宋_GB2312"/>
                <w:i w:val="0"/>
                <w:iCs w:val="0"/>
                <w:color w:val="000000"/>
                <w:kern w:val="0"/>
                <w:sz w:val="21"/>
                <w:szCs w:val="21"/>
                <w:u w:val="none"/>
                <w:lang w:val="en-US" w:eastAsia="zh-CN" w:bidi="ar"/>
              </w:rPr>
              <w:t>）水平影响大鼠盲肠健康</w:t>
            </w:r>
          </w:p>
        </w:tc>
        <w:tc>
          <w:tcPr>
            <w:tcW w:w="410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李令兴、胡大刚、王晨、刘小龙、孙权、</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赵丰云、戴培强</w:t>
            </w:r>
          </w:p>
        </w:tc>
        <w:tc>
          <w:tcPr>
            <w:tcW w:w="352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sz w:val="21"/>
                <w:szCs w:val="21"/>
                <w:lang w:val="en-US" w:eastAsia="zh-CN"/>
              </w:rPr>
              <w:t>38</w:t>
            </w:r>
          </w:p>
        </w:tc>
        <w:tc>
          <w:tcPr>
            <w:tcW w:w="6983" w:type="dxa"/>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雷公藤多苷治疗类风湿关节炎的临床疗效及对免疫球蛋白的影响观察</w:t>
            </w:r>
          </w:p>
        </w:tc>
        <w:tc>
          <w:tcPr>
            <w:tcW w:w="410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武树朋、王静、李雪</w:t>
            </w:r>
          </w:p>
        </w:tc>
        <w:tc>
          <w:tcPr>
            <w:tcW w:w="352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39</w:t>
            </w:r>
          </w:p>
        </w:tc>
        <w:tc>
          <w:tcPr>
            <w:tcW w:w="698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基于光谱</w:t>
            </w:r>
            <w:r>
              <w:rPr>
                <w:rFonts w:hint="eastAsia" w:ascii="Times New Roman" w:hAnsi="Times New Roman" w:eastAsia="Times New Roman" w:cs="仿宋_GB2312"/>
                <w:b w:val="0"/>
                <w:bCs w:val="0"/>
                <w:sz w:val="21"/>
                <w:szCs w:val="21"/>
                <w:lang w:val="en-US" w:eastAsia="zh-CN"/>
              </w:rPr>
              <w:t>CT</w:t>
            </w:r>
            <w:r>
              <w:rPr>
                <w:rFonts w:hint="eastAsia" w:ascii="仿宋_GB2312" w:hAnsi="仿宋_GB2312" w:eastAsia="仿宋_GB2312" w:cs="仿宋_GB2312"/>
                <w:b w:val="0"/>
                <w:bCs w:val="0"/>
                <w:sz w:val="21"/>
                <w:szCs w:val="21"/>
                <w:lang w:val="en-US" w:eastAsia="zh-CN"/>
              </w:rPr>
              <w:t>的列线图用于术前预测局部进展期胃癌的</w:t>
            </w:r>
            <w:r>
              <w:rPr>
                <w:rFonts w:hint="eastAsia" w:ascii="Times New Roman" w:hAnsi="Times New Roman" w:eastAsia="Times New Roman" w:cs="仿宋_GB2312"/>
                <w:b w:val="0"/>
                <w:bCs w:val="0"/>
                <w:sz w:val="21"/>
                <w:szCs w:val="21"/>
                <w:lang w:val="en-US" w:eastAsia="zh-CN"/>
              </w:rPr>
              <w:t>Lauren</w:t>
            </w:r>
            <w:r>
              <w:rPr>
                <w:rFonts w:hint="eastAsia" w:ascii="仿宋_GB2312" w:hAnsi="仿宋_GB2312" w:eastAsia="仿宋_GB2312" w:cs="仿宋_GB2312"/>
                <w:b w:val="0"/>
                <w:bCs w:val="0"/>
                <w:sz w:val="21"/>
                <w:szCs w:val="21"/>
                <w:lang w:val="en-US" w:eastAsia="zh-CN"/>
              </w:rPr>
              <w:t>分型</w:t>
            </w:r>
          </w:p>
        </w:tc>
        <w:tc>
          <w:tcPr>
            <w:tcW w:w="410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张娟、苏超、张宇洋、高荣基、陆晓梅、</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梁靖、刘海威、田淞、张义涛、叶兆祥</w:t>
            </w:r>
          </w:p>
        </w:tc>
        <w:tc>
          <w:tcPr>
            <w:tcW w:w="352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40</w:t>
            </w:r>
          </w:p>
        </w:tc>
        <w:tc>
          <w:tcPr>
            <w:tcW w:w="698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血清甘丙肽样肽和</w:t>
            </w:r>
            <w:r>
              <w:rPr>
                <w:rFonts w:hint="eastAsia" w:ascii="Times New Roman" w:hAnsi="Times New Roman" w:eastAsia="Times New Roman" w:cs="仿宋_GB2312"/>
                <w:b w:val="0"/>
                <w:bCs w:val="0"/>
                <w:sz w:val="21"/>
                <w:szCs w:val="21"/>
              </w:rPr>
              <w:t>Alarin</w:t>
            </w:r>
            <w:r>
              <w:rPr>
                <w:rFonts w:hint="eastAsia" w:ascii="仿宋_GB2312" w:hAnsi="仿宋_GB2312" w:eastAsia="仿宋_GB2312" w:cs="仿宋_GB2312"/>
                <w:b w:val="0"/>
                <w:bCs w:val="0"/>
                <w:sz w:val="21"/>
                <w:szCs w:val="21"/>
              </w:rPr>
              <w:t>与多囊卵巢综合征的相关性研究</w:t>
            </w:r>
          </w:p>
        </w:tc>
        <w:tc>
          <w:tcPr>
            <w:tcW w:w="410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张雪玉、张文娟、刘梦晨、王浩然、孙宪昌</w:t>
            </w:r>
          </w:p>
        </w:tc>
        <w:tc>
          <w:tcPr>
            <w:tcW w:w="352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41</w:t>
            </w:r>
          </w:p>
        </w:tc>
        <w:tc>
          <w:tcPr>
            <w:tcW w:w="698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rPr>
              <w:t>基于网络药理学</w:t>
            </w:r>
            <w:r>
              <w:rPr>
                <w:rFonts w:hint="eastAsia" w:ascii="仿宋_GB2312" w:hAnsi="仿宋_GB2312" w:eastAsia="仿宋_GB2312" w:cs="仿宋_GB2312"/>
                <w:b w:val="0"/>
                <w:bCs w:val="0"/>
                <w:sz w:val="21"/>
                <w:szCs w:val="21"/>
                <w:lang w:val="en" w:eastAsia="zh-CN"/>
              </w:rPr>
              <w:t>探讨抱茎抱茎苦荬菜</w:t>
            </w:r>
            <w:r>
              <w:rPr>
                <w:rFonts w:hint="eastAsia" w:ascii="仿宋_GB2312" w:hAnsi="仿宋_GB2312" w:eastAsia="仿宋_GB2312" w:cs="仿宋_GB2312"/>
                <w:b w:val="0"/>
                <w:bCs w:val="0"/>
                <w:sz w:val="21"/>
                <w:szCs w:val="21"/>
                <w:lang w:val="en"/>
              </w:rPr>
              <w:t>促进肝癌细胞凋亡的机制及实验验证</w:t>
            </w:r>
          </w:p>
        </w:tc>
        <w:tc>
          <w:tcPr>
            <w:tcW w:w="410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刘宝军</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关媛月</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乔录新</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张吉梅</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李爱菊</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杨鹏祥</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高玉雪</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陈德喜</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王春晓</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吴瑾</w:t>
            </w:r>
          </w:p>
        </w:tc>
        <w:tc>
          <w:tcPr>
            <w:tcW w:w="352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42</w:t>
            </w:r>
          </w:p>
        </w:tc>
        <w:tc>
          <w:tcPr>
            <w:tcW w:w="698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pacing w:val="-6"/>
                <w:sz w:val="21"/>
                <w:szCs w:val="21"/>
                <w:lang w:val="en-US" w:eastAsia="zh-CN"/>
              </w:rPr>
              <w:t>漆黄素</w:t>
            </w:r>
            <w:r>
              <w:rPr>
                <w:rFonts w:hint="eastAsia" w:ascii="仿宋_GB2312" w:hAnsi="仿宋_GB2312" w:eastAsia="仿宋_GB2312" w:cs="仿宋_GB2312"/>
                <w:b w:val="0"/>
                <w:bCs w:val="0"/>
                <w:spacing w:val="-6"/>
                <w:sz w:val="21"/>
                <w:szCs w:val="21"/>
                <w:lang w:val="en"/>
              </w:rPr>
              <w:t>通过阻止气道平滑肌细胞表型转换减少卵清蛋白</w:t>
            </w:r>
            <w:r>
              <w:rPr>
                <w:rFonts w:hint="eastAsia" w:ascii="仿宋_GB2312" w:hAnsi="仿宋_GB2312" w:eastAsia="仿宋_GB2312" w:cs="仿宋_GB2312"/>
                <w:b w:val="0"/>
                <w:bCs w:val="0"/>
                <w:spacing w:val="-6"/>
                <w:sz w:val="21"/>
                <w:szCs w:val="21"/>
                <w:lang w:val="en-US" w:eastAsia="zh-CN"/>
              </w:rPr>
              <w:t>诱导</w:t>
            </w:r>
            <w:r>
              <w:rPr>
                <w:rFonts w:hint="eastAsia" w:ascii="仿宋_GB2312" w:hAnsi="仿宋_GB2312" w:eastAsia="仿宋_GB2312" w:cs="仿宋_GB2312"/>
                <w:b w:val="0"/>
                <w:bCs w:val="0"/>
                <w:spacing w:val="-6"/>
                <w:sz w:val="21"/>
                <w:szCs w:val="21"/>
                <w:lang w:val="en"/>
              </w:rPr>
              <w:t>的</w:t>
            </w:r>
            <w:r>
              <w:rPr>
                <w:rFonts w:hint="eastAsia" w:ascii="仿宋_GB2312" w:hAnsi="仿宋_GB2312" w:eastAsia="仿宋_GB2312" w:cs="仿宋_GB2312"/>
                <w:b w:val="0"/>
                <w:bCs w:val="0"/>
                <w:spacing w:val="-6"/>
                <w:sz w:val="21"/>
                <w:szCs w:val="21"/>
                <w:lang w:val="en-US" w:eastAsia="zh-CN"/>
              </w:rPr>
              <w:t>哮喘</w:t>
            </w:r>
            <w:r>
              <w:rPr>
                <w:rFonts w:hint="eastAsia" w:ascii="仿宋_GB2312" w:hAnsi="仿宋_GB2312" w:eastAsia="仿宋_GB2312" w:cs="仿宋_GB2312"/>
                <w:b w:val="0"/>
                <w:bCs w:val="0"/>
                <w:spacing w:val="-6"/>
                <w:sz w:val="21"/>
                <w:szCs w:val="21"/>
                <w:lang w:val="en"/>
              </w:rPr>
              <w:t>气道重塑</w:t>
            </w:r>
          </w:p>
        </w:tc>
        <w:tc>
          <w:tcPr>
            <w:tcW w:w="410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刘圆圆</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阴其玲</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刘斌</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刘美君、孟玲、</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赫超、常金</w:t>
            </w:r>
          </w:p>
        </w:tc>
        <w:tc>
          <w:tcPr>
            <w:tcW w:w="352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0" w:type="dxa"/>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43</w:t>
            </w:r>
          </w:p>
        </w:tc>
        <w:tc>
          <w:tcPr>
            <w:tcW w:w="6983" w:type="dxa"/>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春季北极平流层臭氧对中国东部地区降水的影响及机理</w:t>
            </w:r>
          </w:p>
        </w:tc>
        <w:tc>
          <w:tcPr>
            <w:tcW w:w="4109" w:type="dxa"/>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张慧敏、胡定珠、韩婷婷</w:t>
            </w:r>
          </w:p>
        </w:tc>
        <w:tc>
          <w:tcPr>
            <w:tcW w:w="3522" w:type="dxa"/>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44</w:t>
            </w:r>
          </w:p>
        </w:tc>
        <w:tc>
          <w:tcPr>
            <w:tcW w:w="6983" w:type="dxa"/>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数字化转型下财税成本管理流程再造</w:t>
            </w:r>
          </w:p>
        </w:tc>
        <w:tc>
          <w:tcPr>
            <w:tcW w:w="4109" w:type="dxa"/>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栗娜</w:t>
            </w:r>
          </w:p>
        </w:tc>
        <w:tc>
          <w:tcPr>
            <w:tcW w:w="3522" w:type="dxa"/>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宁阳县第一人民医院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45</w:t>
            </w:r>
          </w:p>
        </w:tc>
        <w:tc>
          <w:tcPr>
            <w:tcW w:w="6983"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仿宋_GB2312" w:hAnsi="仿宋_GB2312" w:eastAsia="仿宋_GB2312" w:cs="仿宋_GB2312"/>
                <w:i w:val="0"/>
                <w:iCs w:val="0"/>
                <w:color w:val="000000"/>
                <w:kern w:val="0"/>
                <w:sz w:val="21"/>
                <w:szCs w:val="21"/>
                <w:u w:val="none"/>
                <w:lang w:val="en" w:eastAsia="zh-CN" w:bidi="ar"/>
              </w:rPr>
            </w:pPr>
            <w:r>
              <w:rPr>
                <w:rFonts w:hint="eastAsia" w:ascii="仿宋_GB2312" w:hAnsi="仿宋_GB2312" w:eastAsia="仿宋_GB2312" w:cs="仿宋_GB2312"/>
                <w:sz w:val="21"/>
                <w:szCs w:val="21"/>
                <w:lang w:eastAsia="zh-CN"/>
              </w:rPr>
              <w:t>国家重点生态功能区转移支付能否促进绿色减贫？来自中国的准自然实验证据</w:t>
            </w:r>
          </w:p>
        </w:tc>
        <w:tc>
          <w:tcPr>
            <w:tcW w:w="4109" w:type="dxa"/>
            <w:vAlign w:val="center"/>
          </w:tcPr>
          <w:p>
            <w:pPr>
              <w:pStyle w:val="22"/>
              <w:keepNext w:val="0"/>
              <w:keepLines w:val="0"/>
              <w:pageBreakBefore w:val="0"/>
              <w:wordWrap/>
              <w:overflowPunct/>
              <w:topLinePunct w:val="0"/>
              <w:bidi w:val="0"/>
              <w:spacing w:before="167" w:line="340" w:lineRule="exact"/>
              <w:jc w:val="center"/>
              <w:rPr>
                <w:rFonts w:hint="eastAsia" w:ascii="仿宋_GB2312" w:hAnsi="仿宋_GB2312" w:eastAsia="仿宋_GB2312" w:cs="仿宋_GB2312"/>
                <w:i w:val="0"/>
                <w:iCs w:val="0"/>
                <w:snapToGrid w:val="0"/>
                <w:color w:val="000000"/>
                <w:kern w:val="0"/>
                <w:sz w:val="21"/>
                <w:szCs w:val="21"/>
                <w:u w:val="none"/>
                <w:lang w:val="en" w:eastAsia="zh-CN" w:bidi="ar"/>
              </w:rPr>
            </w:pPr>
            <w:r>
              <w:rPr>
                <w:rFonts w:hint="eastAsia" w:ascii="仿宋_GB2312" w:hAnsi="仿宋_GB2312" w:eastAsia="仿宋_GB2312" w:cs="仿宋_GB2312"/>
                <w:sz w:val="21"/>
                <w:szCs w:val="21"/>
                <w:lang w:eastAsia="zh-CN"/>
              </w:rPr>
              <w:t>苑清清、张国丰、马晓静、岳贞</w:t>
            </w:r>
          </w:p>
        </w:tc>
        <w:tc>
          <w:tcPr>
            <w:tcW w:w="3522" w:type="dxa"/>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i w:val="0"/>
                <w:iCs w:val="0"/>
                <w:color w:val="000000"/>
                <w:kern w:val="0"/>
                <w:sz w:val="21"/>
                <w:szCs w:val="21"/>
                <w:u w:val="none"/>
                <w:lang w:val="en" w:eastAsia="zh-CN" w:bidi="ar"/>
              </w:rPr>
            </w:pPr>
            <w:r>
              <w:rPr>
                <w:rFonts w:hint="eastAsia" w:ascii="仿宋_GB2312" w:hAnsi="仿宋_GB2312" w:eastAsia="仿宋_GB2312" w:cs="仿宋_GB2312"/>
                <w:sz w:val="21"/>
                <w:szCs w:val="21"/>
                <w:lang w:eastAsia="zh-CN"/>
              </w:rPr>
              <w:t>新泰市工业和信息化局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46</w:t>
            </w:r>
          </w:p>
        </w:tc>
        <w:tc>
          <w:tcPr>
            <w:tcW w:w="6983" w:type="dxa"/>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适应林业生态系统的森林防火策略研究</w:t>
            </w:r>
          </w:p>
        </w:tc>
        <w:tc>
          <w:tcPr>
            <w:tcW w:w="4109" w:type="dxa"/>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刘岩、赵庆昌、陈郁</w:t>
            </w:r>
          </w:p>
        </w:tc>
        <w:tc>
          <w:tcPr>
            <w:tcW w:w="3522" w:type="dxa"/>
            <w:vAlign w:val="center"/>
          </w:tcPr>
          <w:p>
            <w:pPr>
              <w:keepNext w:val="0"/>
              <w:keepLines w:val="0"/>
              <w:pageBreakBefore w:val="0"/>
              <w:wordWrap/>
              <w:overflowPunct/>
              <w:topLinePunct w:val="0"/>
              <w:bidi w:val="0"/>
              <w:spacing w:line="340" w:lineRule="exact"/>
              <w:ind w:left="630" w:leftChars="0" w:hanging="630" w:hangingChars="300"/>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新泰市国有土门林场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47</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基于</w:t>
            </w:r>
            <w:r>
              <w:rPr>
                <w:rFonts w:hint="eastAsia" w:ascii="Times New Roman" w:hAnsi="Times New Roman" w:eastAsia="Times New Roman" w:cs="仿宋_GB2312"/>
                <w:sz w:val="21"/>
                <w:szCs w:val="21"/>
              </w:rPr>
              <w:t>OBE</w:t>
            </w:r>
            <w:r>
              <w:rPr>
                <w:rFonts w:hint="eastAsia" w:ascii="仿宋_GB2312" w:hAnsi="仿宋_GB2312" w:eastAsia="仿宋_GB2312" w:cs="仿宋_GB2312"/>
                <w:sz w:val="21"/>
                <w:szCs w:val="21"/>
              </w:rPr>
              <w:t>理念的高职院校工商企业管理专业实践教学改革研究</w:t>
            </w:r>
          </w:p>
        </w:tc>
        <w:tc>
          <w:tcPr>
            <w:tcW w:w="4109"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李真</w:t>
            </w:r>
          </w:p>
        </w:tc>
        <w:tc>
          <w:tcPr>
            <w:tcW w:w="3522"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48</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人工智能技术在图形图像处理中的应用</w:t>
            </w:r>
          </w:p>
        </w:tc>
        <w:tc>
          <w:tcPr>
            <w:tcW w:w="4109"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赵玉明</w:t>
            </w:r>
          </w:p>
        </w:tc>
        <w:tc>
          <w:tcPr>
            <w:tcW w:w="3522"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49</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新型研发机构利益分配机制研究</w:t>
            </w:r>
          </w:p>
        </w:tc>
        <w:tc>
          <w:tcPr>
            <w:tcW w:w="4109" w:type="dxa"/>
            <w:vAlign w:val="center"/>
          </w:tcPr>
          <w:p>
            <w:pPr>
              <w:pStyle w:val="22"/>
              <w:spacing w:before="91" w:line="144" w:lineRule="exact"/>
              <w:jc w:val="center"/>
              <w:rPr>
                <w:rFonts w:hint="eastAsia" w:ascii="仿宋_GB2312" w:hAnsi="仿宋_GB2312" w:eastAsia="仿宋_GB2312" w:cs="仿宋_GB2312"/>
                <w:snapToGrid w:val="0"/>
                <w:color w:val="000000"/>
                <w:kern w:val="0"/>
                <w:sz w:val="21"/>
                <w:szCs w:val="21"/>
                <w:lang w:val="en" w:eastAsia="zh-CN" w:bidi="ar-SA"/>
              </w:rPr>
            </w:pPr>
            <w:r>
              <w:rPr>
                <w:rFonts w:hint="eastAsia" w:ascii="仿宋_GB2312" w:hAnsi="仿宋_GB2312" w:eastAsia="仿宋_GB2312" w:cs="仿宋_GB2312"/>
                <w:sz w:val="21"/>
                <w:szCs w:val="21"/>
                <w:lang w:val="en-US" w:eastAsia="zh-CN"/>
              </w:rPr>
              <w:t>张森、王俊杰、张国良、吴玲玲</w:t>
            </w:r>
          </w:p>
        </w:tc>
        <w:tc>
          <w:tcPr>
            <w:tcW w:w="352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泰山科学技术研究</w:t>
            </w:r>
          </w:p>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（泰安市创新发展研究院）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bidi w:val="0"/>
              <w:jc w:val="center"/>
              <w:rPr>
                <w:rFonts w:hint="default"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kern w:val="2"/>
                <w:sz w:val="21"/>
                <w:szCs w:val="21"/>
                <w:lang w:val="en-US" w:eastAsia="zh-CN" w:bidi="ar-SA"/>
              </w:rPr>
              <w:t>50</w:t>
            </w:r>
          </w:p>
        </w:tc>
        <w:tc>
          <w:tcPr>
            <w:tcW w:w="6983" w:type="dxa"/>
            <w:vAlign w:val="center"/>
          </w:tcPr>
          <w:p>
            <w:pPr>
              <w:adjustRightInd w:val="0"/>
              <w:snapToGrid w:val="0"/>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rPr>
              <w:t>产业升级后有机阻燃剂的职业暴露特征及其对甲状腺功能的影响</w:t>
            </w:r>
          </w:p>
        </w:tc>
        <w:tc>
          <w:tcPr>
            <w:tcW w:w="4109" w:type="dxa"/>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孟玲、郭婷婷、刘一志、武涵、安康、</w:t>
            </w:r>
          </w:p>
          <w:p>
            <w:pPr>
              <w:adjustRightInd w:val="0"/>
              <w:snapToGrid w:val="0"/>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徐希柱、李元成(通讯作者)</w:t>
            </w:r>
          </w:p>
        </w:tc>
        <w:tc>
          <w:tcPr>
            <w:tcW w:w="3522" w:type="dxa"/>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山东第一医科大学</w:t>
            </w:r>
          </w:p>
          <w:p>
            <w:pPr>
              <w:adjustRightInd w:val="0"/>
              <w:snapToGrid w:val="0"/>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51</w:t>
            </w:r>
          </w:p>
        </w:tc>
        <w:tc>
          <w:tcPr>
            <w:tcW w:w="69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泰安旧县水源地地下水位动态特征及可开采量研究</w:t>
            </w:r>
          </w:p>
        </w:tc>
        <w:tc>
          <w:tcPr>
            <w:tcW w:w="41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魏凯、王延岭、赵志伟、吴亚楠、翟代廷、闫佰忠</w:t>
            </w:r>
          </w:p>
        </w:tc>
        <w:tc>
          <w:tcPr>
            <w:tcW w:w="35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pacing w:val="-6"/>
                <w:sz w:val="21"/>
                <w:szCs w:val="21"/>
                <w:lang w:val="en-US" w:eastAsia="zh-CN"/>
              </w:rPr>
              <w:t>山东省地质矿产勘查开发局第五地质大队（山东省第五地质矿产勘查院）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Times New Roman" w:cs="Times New Roman"/>
                <w:sz w:val="21"/>
                <w:szCs w:val="21"/>
                <w:lang w:val="en-US" w:eastAsia="zh-CN"/>
              </w:rPr>
              <w:t>52</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人工智能＋黄河战略赋能绿色低碳高质量发展先行示范区东平样板</w:t>
            </w:r>
          </w:p>
        </w:tc>
        <w:tc>
          <w:tcPr>
            <w:tcW w:w="4109"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李慧</w:t>
            </w:r>
          </w:p>
        </w:tc>
        <w:tc>
          <w:tcPr>
            <w:tcW w:w="3522"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pacing w:val="-6"/>
                <w:sz w:val="21"/>
                <w:szCs w:val="21"/>
                <w:lang w:val="en-US" w:eastAsia="zh-CN"/>
              </w:rPr>
              <w:t>东平县土地收购储备和开发整理中心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Times New Roman" w:cs="Times New Roman"/>
                <w:sz w:val="21"/>
                <w:szCs w:val="21"/>
                <w:lang w:val="en-US" w:eastAsia="zh-CN"/>
              </w:rPr>
              <w:t>53</w:t>
            </w:r>
          </w:p>
        </w:tc>
        <w:tc>
          <w:tcPr>
            <w:tcW w:w="6983" w:type="dxa"/>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光催化乙烷脱氢制乙烯的最新进展与挑战</w:t>
            </w:r>
          </w:p>
        </w:tc>
        <w:tc>
          <w:tcPr>
            <w:tcW w:w="4109"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汤云祥、赵婷婷、张亚男、杨正义、王浩、李群、赵晓蕾、</w:t>
            </w:r>
          </w:p>
        </w:tc>
        <w:tc>
          <w:tcPr>
            <w:tcW w:w="3522" w:type="dxa"/>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Times New Roman" w:cs="Times New Roman"/>
                <w:sz w:val="21"/>
                <w:szCs w:val="21"/>
                <w:lang w:val="en-US" w:eastAsia="zh-CN"/>
              </w:rPr>
              <w:t>54</w:t>
            </w:r>
          </w:p>
        </w:tc>
        <w:tc>
          <w:tcPr>
            <w:tcW w:w="6983" w:type="dxa"/>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多金属氧簇基离子液体：应用于醇硫代化反应构建</w:t>
            </w:r>
            <w:r>
              <w:rPr>
                <w:rFonts w:hint="eastAsia" w:ascii="Times New Roman" w:hAnsi="Times New Roman" w:eastAsia="Times New Roman" w:cs="仿宋_GB2312"/>
                <w:sz w:val="21"/>
                <w:szCs w:val="21"/>
                <w:lang w:val="en-US" w:eastAsia="zh-CN"/>
              </w:rPr>
              <w:t>C</w:t>
            </w:r>
            <w:r>
              <w:rPr>
                <w:rFonts w:hint="eastAsia" w:ascii="仿宋_GB2312" w:hAnsi="仿宋_GB2312" w:eastAsia="仿宋_GB2312" w:cs="仿宋_GB2312"/>
                <w:sz w:val="21"/>
                <w:szCs w:val="21"/>
                <w:lang w:val="en-US" w:eastAsia="zh-CN"/>
              </w:rPr>
              <w:t>-</w:t>
            </w:r>
            <w:r>
              <w:rPr>
                <w:rFonts w:hint="eastAsia" w:ascii="Times New Roman" w:hAnsi="Times New Roman" w:eastAsia="Times New Roman" w:cs="仿宋_GB2312"/>
                <w:sz w:val="21"/>
                <w:szCs w:val="21"/>
                <w:lang w:val="en-US" w:eastAsia="zh-CN"/>
              </w:rPr>
              <w:t>S</w:t>
            </w:r>
            <w:r>
              <w:rPr>
                <w:rFonts w:hint="eastAsia" w:ascii="仿宋_GB2312" w:hAnsi="仿宋_GB2312" w:eastAsia="仿宋_GB2312" w:cs="仿宋_GB2312"/>
                <w:sz w:val="21"/>
                <w:szCs w:val="21"/>
                <w:lang w:val="en-US" w:eastAsia="zh-CN"/>
              </w:rPr>
              <w:t>键的高效可逆相变转换型催化剂）</w:t>
            </w:r>
          </w:p>
        </w:tc>
        <w:tc>
          <w:tcPr>
            <w:tcW w:w="4109"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李季坤、马俊伟、魏传平、郑泽宝、韩银锋、王潓萍、王学深</w:t>
            </w:r>
          </w:p>
        </w:tc>
        <w:tc>
          <w:tcPr>
            <w:tcW w:w="35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shd w:val="clear" w:color="auto" w:fill="auto"/>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Times New Roman" w:cs="Times New Roman"/>
                <w:sz w:val="21"/>
                <w:szCs w:val="21"/>
                <w:lang w:val="en-US" w:eastAsia="zh-CN"/>
              </w:rPr>
              <w:t>55</w:t>
            </w:r>
          </w:p>
        </w:tc>
        <w:tc>
          <w:tcPr>
            <w:tcW w:w="6983" w:type="dxa"/>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安全生产共生系统中共生单元间的互惠共生模式研究</w:t>
            </w:r>
          </w:p>
        </w:tc>
        <w:tc>
          <w:tcPr>
            <w:tcW w:w="4109"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刘军、王新华、付莉</w:t>
            </w:r>
          </w:p>
        </w:tc>
        <w:tc>
          <w:tcPr>
            <w:tcW w:w="35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bl>
    <w:p>
      <w:pPr>
        <w:rPr>
          <w:rFonts w:hint="eastAsia" w:ascii="仿宋_GB2312" w:hAnsi="仿宋_GB2312" w:eastAsia="仿宋_GB2312" w:cs="仿宋_GB2312"/>
          <w:sz w:val="21"/>
          <w:szCs w:val="21"/>
          <w:lang w:eastAsia="zh-CN"/>
        </w:rPr>
      </w:pP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br w:type="page"/>
      </w:r>
    </w:p>
    <w:p>
      <w:pPr>
        <w:jc w:val="center"/>
        <w:rPr>
          <w:rFonts w:hint="eastAsia" w:ascii="仿宋_GB2312" w:hAnsi="仿宋_GB2312" w:eastAsia="仿宋_GB2312" w:cs="仿宋_GB2312"/>
          <w:sz w:val="21"/>
          <w:szCs w:val="21"/>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w:t>
      </w:r>
    </w:p>
    <w:tbl>
      <w:tblPr>
        <w:tblStyle w:val="11"/>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069"/>
        <w:gridCol w:w="4039"/>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1"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7069"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论  文  题  目</w:t>
            </w:r>
          </w:p>
        </w:tc>
        <w:tc>
          <w:tcPr>
            <w:tcW w:w="4039"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作      者</w:t>
            </w:r>
          </w:p>
        </w:tc>
        <w:tc>
          <w:tcPr>
            <w:tcW w:w="3515"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大汶河流域浅层地下水水化学特征及影响因素</w:t>
            </w:r>
          </w:p>
        </w:tc>
        <w:tc>
          <w:tcPr>
            <w:tcW w:w="403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李晓波、</w:t>
            </w:r>
            <w:r>
              <w:rPr>
                <w:rFonts w:hint="eastAsia" w:ascii="仿宋_GB2312" w:hAnsi="仿宋_GB2312" w:eastAsia="仿宋_GB2312" w:cs="仿宋_GB2312"/>
                <w:sz w:val="21"/>
                <w:szCs w:val="21"/>
                <w:lang w:val="en" w:eastAsia="zh-CN"/>
              </w:rPr>
              <w:t>李静</w:t>
            </w:r>
          </w:p>
        </w:tc>
        <w:tc>
          <w:tcPr>
            <w:tcW w:w="35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山东省地质矿产勘查开发局第五地</w:t>
            </w:r>
            <w:r>
              <w:rPr>
                <w:rFonts w:hint="eastAsia" w:ascii="仿宋_GB2312" w:hAnsi="仿宋_GB2312" w:eastAsia="仿宋_GB2312" w:cs="仿宋_GB2312"/>
                <w:spacing w:val="-6"/>
                <w:sz w:val="21"/>
                <w:szCs w:val="21"/>
                <w:lang w:val="en-US" w:eastAsia="zh-CN"/>
              </w:rPr>
              <w:t>质大队（山东省第五地质矿产勘查院）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污水氧化还原电位及总固体含量的在线监测初探</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陈凌霞、张燕燕、赵红、张昌爱</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泰安市城市管理综合服务中心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污水处理工艺在市政给排水施工中的应用</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赵红</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泰安市城市管理综合服务中心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4</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建筑土建施工技术的强化管理</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李林</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泰安市城市管理综合服务中心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5</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含盐废水处理中海洋厌氧氨氧化菌群的脱氮效能与微生物响应机制研究：从高盐度到中、低盐度的变化分析</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谭琛</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1"/>
                <w:sz w:val="21"/>
                <w:szCs w:val="21"/>
                <w:lang w:val="en-US" w:eastAsia="zh-CN"/>
              </w:rPr>
              <w:t>新泰经济开发区管理委员会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6</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氨基酸手性离子液体的制备及其在谷氨酰胺和苯丙氨酸对映体视觉手性识别中的应用</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董路正</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吴俊</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新泰市翟镇人民政府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7</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机械设计制造及其自动化的现状与发展趋势</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张新洋</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岳倩</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邱丽娟</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刘倩</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新泰众成科技有限公司、山东鲁抗医药赛特有限责任公司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8</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热活化过硫酸钠氧化去除水中邻苯二甲酸酯</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US" w:eastAsia="zh-CN"/>
              </w:rPr>
              <w:t>王安宇</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张德新</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焦文涛</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刘峰、</w:t>
            </w:r>
            <w:r>
              <w:rPr>
                <w:rFonts w:hint="eastAsia" w:ascii="仿宋_GB2312" w:hAnsi="仿宋_GB2312" w:eastAsia="仿宋_GB2312" w:cs="仿宋_GB2312"/>
                <w:sz w:val="21"/>
                <w:szCs w:val="21"/>
                <w:lang w:val="en-US" w:eastAsia="zh-CN"/>
              </w:rPr>
              <w:t>崔静</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杨顺美、李烜桢、王军</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9</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催化剂在纯棉针织物冷轧堆前处理工艺中应用</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张京彬、刘淑云、张子超、周延钊</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山东中康国创先进印染技术研究院有限公司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10</w:t>
            </w:r>
          </w:p>
        </w:tc>
        <w:tc>
          <w:tcPr>
            <w:tcW w:w="7069" w:type="dxa"/>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低压采用箔式绕组的变压器优化设计</w:t>
            </w:r>
          </w:p>
        </w:tc>
        <w:tc>
          <w:tcPr>
            <w:tcW w:w="4039"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李建明、王志同、米西岩、许辉、李洪霞、刘振</w:t>
            </w:r>
          </w:p>
        </w:tc>
        <w:tc>
          <w:tcPr>
            <w:tcW w:w="3515" w:type="dxa"/>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山东鲁能泰山电力设备有限公司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11</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变压器幅频特性曲线三相一致性研究</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周广宇、梁作德、米西岩、苏宝国、</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王立红、褚微</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山东鲁能泰山电力设备有限公司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12</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基于不同厂家的</w:t>
            </w:r>
            <w:r>
              <w:rPr>
                <w:rFonts w:hint="eastAsia" w:ascii="Times New Roman" w:hAnsi="Times New Roman" w:eastAsia="Times New Roman" w:cs="仿宋_GB2312"/>
                <w:sz w:val="21"/>
                <w:szCs w:val="21"/>
                <w:lang w:val="en-US" w:eastAsia="zh-CN"/>
              </w:rPr>
              <w:t>252</w:t>
            </w:r>
            <w:r>
              <w:rPr>
                <w:rFonts w:hint="eastAsia" w:ascii="仿宋_GB2312" w:hAnsi="仿宋_GB2312" w:eastAsia="仿宋_GB2312" w:cs="仿宋_GB2312"/>
                <w:sz w:val="21"/>
                <w:szCs w:val="21"/>
                <w:lang w:val="en-US" w:eastAsia="zh-CN"/>
              </w:rPr>
              <w:t xml:space="preserve"> </w:t>
            </w:r>
            <w:r>
              <w:rPr>
                <w:rFonts w:hint="eastAsia" w:ascii="Times New Roman" w:hAnsi="Times New Roman" w:eastAsia="Times New Roman" w:cs="仿宋_GB2312"/>
                <w:sz w:val="21"/>
                <w:szCs w:val="21"/>
                <w:lang w:val="en-US" w:eastAsia="zh-CN"/>
              </w:rPr>
              <w:t>kV</w:t>
            </w:r>
            <w:r>
              <w:rPr>
                <w:rFonts w:hint="eastAsia" w:ascii="仿宋_GB2312" w:hAnsi="仿宋_GB2312" w:eastAsia="仿宋_GB2312" w:cs="仿宋_GB2312"/>
                <w:sz w:val="21"/>
                <w:szCs w:val="21"/>
                <w:lang w:val="en-US" w:eastAsia="zh-CN"/>
              </w:rPr>
              <w:t xml:space="preserve"> </w:t>
            </w:r>
            <w:r>
              <w:rPr>
                <w:rFonts w:hint="eastAsia" w:ascii="Times New Roman" w:hAnsi="Times New Roman" w:eastAsia="Times New Roman" w:cs="仿宋_GB2312"/>
                <w:sz w:val="21"/>
                <w:szCs w:val="21"/>
                <w:lang w:val="en-US" w:eastAsia="zh-CN"/>
              </w:rPr>
              <w:t>GIS</w:t>
            </w:r>
            <w:r>
              <w:rPr>
                <w:rFonts w:hint="eastAsia" w:ascii="仿宋_GB2312" w:hAnsi="仿宋_GB2312" w:eastAsia="仿宋_GB2312" w:cs="仿宋_GB2312"/>
                <w:sz w:val="21"/>
                <w:szCs w:val="21"/>
                <w:lang w:val="en-US" w:eastAsia="zh-CN"/>
              </w:rPr>
              <w:t>扩建对接方法研究与分析</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柳如见、邓东印</w:t>
            </w:r>
            <w:r>
              <w:rPr>
                <w:rFonts w:hint="eastAsia" w:ascii="仿宋_GB2312" w:hAnsi="仿宋_GB2312" w:eastAsia="仿宋_GB2312" w:cs="仿宋_GB2312"/>
                <w:sz w:val="21"/>
                <w:szCs w:val="21"/>
                <w:lang w:val="en" w:eastAsia="zh-CN"/>
              </w:rPr>
              <w:t>、王祉聪</w:t>
            </w:r>
            <w:r>
              <w:rPr>
                <w:rFonts w:hint="eastAsia" w:ascii="仿宋_GB2312" w:hAnsi="仿宋_GB2312" w:eastAsia="仿宋_GB2312" w:cs="仿宋_GB2312"/>
                <w:sz w:val="21"/>
                <w:szCs w:val="21"/>
                <w:lang w:val="en-US" w:eastAsia="zh-CN"/>
              </w:rPr>
              <w:t>、高瑞东、</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梁孝峰、杨远东</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山东泰开高压开关有限公司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13</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艾曲泊帕甲醇合物（</w:t>
            </w:r>
            <w:r>
              <w:rPr>
                <w:rFonts w:hint="eastAsia" w:ascii="Times New Roman" w:hAnsi="Times New Roman" w:eastAsia="Times New Roman" w:cs="仿宋_GB2312"/>
                <w:sz w:val="21"/>
                <w:szCs w:val="21"/>
                <w:lang w:val="en-US" w:eastAsia="zh-CN"/>
              </w:rPr>
              <w:t>C26H26N4O5</w:t>
            </w:r>
            <w:r>
              <w:rPr>
                <w:rFonts w:hint="eastAsia" w:ascii="仿宋_GB2312" w:hAnsi="仿宋_GB2312" w:eastAsia="仿宋_GB2312" w:cs="仿宋_GB2312"/>
                <w:sz w:val="21"/>
                <w:szCs w:val="21"/>
                <w:lang w:val="en-US" w:eastAsia="zh-CN"/>
              </w:rPr>
              <w:t>）的晶体结构</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郭晓、李铁军、曹雪丽、张文豪</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山东京卫制药有限公司泰山学院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14</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热能自适应优化与信息管理基于神经网络的智能绿色制造过程</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谭峤</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山东财经大学东方学院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15</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黄</w:t>
            </w:r>
            <w:r>
              <w:rPr>
                <w:rFonts w:hint="eastAsia" w:ascii="仿宋_GB2312" w:hAnsi="仿宋_GB2312" w:eastAsia="仿宋_GB2312" w:cs="仿宋_GB2312"/>
                <w:spacing w:val="-11"/>
                <w:sz w:val="21"/>
                <w:szCs w:val="21"/>
                <w:lang w:val="en" w:eastAsia="zh-CN"/>
              </w:rPr>
              <w:t>酮类靶向代谢组学技术解析稻谷黄变分子机制</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刘玉茜、刘金光、唐彩云、徐龙华、</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张风姣、孙靖宇</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16</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pacing w:val="-6"/>
                <w:sz w:val="21"/>
                <w:szCs w:val="21"/>
                <w:lang w:val="en" w:eastAsia="zh-CN"/>
              </w:rPr>
              <w:t>基于</w:t>
            </w:r>
            <w:r>
              <w:rPr>
                <w:rFonts w:hint="eastAsia" w:ascii="Times New Roman" w:hAnsi="Times New Roman" w:eastAsia="Times New Roman" w:cs="仿宋_GB2312"/>
                <w:spacing w:val="-6"/>
                <w:sz w:val="21"/>
                <w:szCs w:val="21"/>
                <w:lang w:val="en" w:eastAsia="zh-CN"/>
              </w:rPr>
              <w:t>N</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Co</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Fe</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PC</w:t>
            </w:r>
            <w:r>
              <w:rPr>
                <w:rFonts w:hint="eastAsia" w:ascii="仿宋_GB2312" w:hAnsi="仿宋_GB2312" w:eastAsia="仿宋_GB2312" w:cs="仿宋_GB2312"/>
                <w:spacing w:val="-6"/>
                <w:sz w:val="21"/>
                <w:szCs w:val="21"/>
                <w:lang w:val="en" w:eastAsia="zh-CN"/>
              </w:rPr>
              <w:t>复合材料的非均相电芬顿催化-电絮凝高效降解</w:t>
            </w:r>
            <w:r>
              <w:rPr>
                <w:rFonts w:hint="eastAsia" w:ascii="Times New Roman" w:hAnsi="Times New Roman" w:eastAsia="Times New Roman" w:cs="仿宋_GB2312"/>
                <w:spacing w:val="-6"/>
                <w:sz w:val="21"/>
                <w:szCs w:val="21"/>
                <w:lang w:val="en" w:eastAsia="zh-CN"/>
              </w:rPr>
              <w:t>Cu</w:t>
            </w:r>
            <w:r>
              <w:rPr>
                <w:rFonts w:hint="eastAsia" w:ascii="仿宋_GB2312" w:hAnsi="仿宋_GB2312" w:eastAsia="仿宋_GB2312" w:cs="仿宋_GB2312"/>
                <w:spacing w:val="-6"/>
                <w:sz w:val="21"/>
                <w:szCs w:val="21"/>
                <w:lang w:val="en" w:eastAsia="zh-CN"/>
              </w:rPr>
              <w:t>-</w:t>
            </w:r>
            <w:r>
              <w:rPr>
                <w:rFonts w:hint="eastAsia" w:ascii="Times New Roman" w:hAnsi="Times New Roman" w:eastAsia="Times New Roman" w:cs="仿宋_GB2312"/>
                <w:spacing w:val="-6"/>
                <w:sz w:val="21"/>
                <w:szCs w:val="21"/>
                <w:lang w:val="en" w:eastAsia="zh-CN"/>
              </w:rPr>
              <w:t>CIP</w:t>
            </w:r>
            <w:r>
              <w:rPr>
                <w:rFonts w:hint="eastAsia" w:ascii="仿宋_GB2312" w:hAnsi="仿宋_GB2312" w:eastAsia="仿宋_GB2312" w:cs="仿宋_GB2312"/>
                <w:spacing w:val="-6"/>
                <w:sz w:val="21"/>
                <w:szCs w:val="21"/>
                <w:lang w:val="en" w:eastAsia="zh-CN"/>
              </w:rPr>
              <w:t>废水</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孙成业、王军、谷成、王超、孙帅、</w:t>
            </w:r>
          </w:p>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宋佩佩</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17</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基于</w:t>
            </w:r>
            <w:r>
              <w:rPr>
                <w:rFonts w:hint="eastAsia" w:ascii="Times New Roman" w:hAnsi="Times New Roman" w:eastAsia="Times New Roman" w:cs="仿宋_GB2312"/>
                <w:sz w:val="21"/>
                <w:szCs w:val="21"/>
                <w:lang w:val="en" w:eastAsia="zh-CN"/>
              </w:rPr>
              <w:t>MoSe2</w:t>
            </w:r>
            <w:r>
              <w:rPr>
                <w:rFonts w:hint="eastAsia" w:ascii="仿宋_GB2312" w:hAnsi="仿宋_GB2312" w:eastAsia="仿宋_GB2312" w:cs="仿宋_GB2312"/>
                <w:sz w:val="21"/>
                <w:szCs w:val="21"/>
                <w:lang w:val="en" w:eastAsia="zh-CN"/>
              </w:rPr>
              <w:t>/</w:t>
            </w:r>
            <w:r>
              <w:rPr>
                <w:rFonts w:hint="eastAsia" w:ascii="Times New Roman" w:hAnsi="Times New Roman" w:eastAsia="Times New Roman" w:cs="仿宋_GB2312"/>
                <w:sz w:val="21"/>
                <w:szCs w:val="21"/>
                <w:lang w:val="en" w:eastAsia="zh-CN"/>
              </w:rPr>
              <w:t>CNC</w:t>
            </w:r>
            <w:r>
              <w:rPr>
                <w:rFonts w:hint="eastAsia" w:ascii="仿宋_GB2312" w:hAnsi="仿宋_GB2312" w:eastAsia="仿宋_GB2312" w:cs="仿宋_GB2312"/>
                <w:sz w:val="21"/>
                <w:szCs w:val="21"/>
                <w:lang w:val="en" w:eastAsia="zh-CN"/>
              </w:rPr>
              <w:t>阴极的电活化</w:t>
            </w:r>
            <w:r>
              <w:rPr>
                <w:rFonts w:hint="eastAsia" w:ascii="Times New Roman" w:hAnsi="Times New Roman" w:eastAsia="Times New Roman" w:cs="仿宋_GB2312"/>
                <w:sz w:val="21"/>
                <w:szCs w:val="21"/>
                <w:lang w:val="en" w:eastAsia="zh-CN"/>
              </w:rPr>
              <w:t>PMS</w:t>
            </w:r>
            <w:r>
              <w:rPr>
                <w:rFonts w:hint="eastAsia" w:ascii="仿宋_GB2312" w:hAnsi="仿宋_GB2312" w:eastAsia="仿宋_GB2312" w:cs="仿宋_GB2312"/>
                <w:sz w:val="21"/>
                <w:szCs w:val="21"/>
                <w:lang w:val="en" w:eastAsia="zh-CN"/>
              </w:rPr>
              <w:t>增强诺氟沙星降解：性能、机理、降解与毒性评估</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范志睿、刘进、宋佩佩</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18</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left"/>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具备自动机器学习和分类模型解释能力的蛋白质分类和分析工具</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冯昌利</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19</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spacing w:val="-6"/>
                <w:sz w:val="21"/>
                <w:szCs w:val="21"/>
                <w:lang w:val="en" w:eastAsia="zh-CN"/>
              </w:rPr>
              <w:t>基于</w:t>
            </w:r>
            <w:r>
              <w:rPr>
                <w:rFonts w:hint="eastAsia" w:ascii="Times New Roman" w:hAnsi="Times New Roman" w:eastAsia="Times New Roman" w:cs="仿宋_GB2312"/>
                <w:spacing w:val="-6"/>
                <w:sz w:val="21"/>
                <w:szCs w:val="21"/>
                <w:lang w:val="en" w:eastAsia="zh-CN"/>
              </w:rPr>
              <w:t>Stackelberg</w:t>
            </w:r>
            <w:r>
              <w:rPr>
                <w:rFonts w:hint="eastAsia" w:ascii="仿宋_GB2312" w:hAnsi="仿宋_GB2312" w:eastAsia="仿宋_GB2312" w:cs="仿宋_GB2312"/>
                <w:spacing w:val="-6"/>
                <w:sz w:val="21"/>
                <w:szCs w:val="21"/>
                <w:lang w:val="en" w:eastAsia="zh-CN"/>
              </w:rPr>
              <w:t>博弈的</w:t>
            </w:r>
            <w:r>
              <w:rPr>
                <w:rFonts w:hint="eastAsia" w:ascii="Times New Roman" w:hAnsi="Times New Roman" w:eastAsia="Times New Roman" w:cs="仿宋_GB2312"/>
                <w:spacing w:val="-6"/>
                <w:sz w:val="21"/>
                <w:szCs w:val="21"/>
                <w:lang w:val="en" w:eastAsia="zh-CN"/>
              </w:rPr>
              <w:t>H</w:t>
            </w:r>
            <w:r>
              <w:rPr>
                <w:rFonts w:hint="eastAsia" w:ascii="仿宋_GB2312" w:hAnsi="仿宋_GB2312" w:eastAsia="仿宋_GB2312" w:cs="仿宋_GB2312"/>
                <w:spacing w:val="-6"/>
                <w:sz w:val="21"/>
                <w:szCs w:val="21"/>
                <w:lang w:val="en" w:eastAsia="zh-CN"/>
              </w:rPr>
              <w:t>∞鲁棒优化控制方法及其在分层决策系统中的应用</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景宗雷、李小倩（共同第一作者）、鞠培军、张焕水</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20</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left"/>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spacing w:val="-11"/>
                <w:sz w:val="21"/>
                <w:szCs w:val="21"/>
                <w:lang w:val="en" w:eastAsia="zh-CN"/>
              </w:rPr>
              <w:t>真三轴加载条件下高温砂岩力学行为及破裂特征</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王帅、王连国、任博、丁可、姜崇扬、</w:t>
            </w:r>
          </w:p>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郭嘉兴</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21</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left"/>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表面</w:t>
            </w:r>
            <w:r>
              <w:rPr>
                <w:rFonts w:hint="eastAsia" w:ascii="Times New Roman" w:hAnsi="Times New Roman" w:eastAsia="Times New Roman" w:cs="仿宋_GB2312"/>
                <w:color w:val="000000"/>
                <w:sz w:val="21"/>
                <w:szCs w:val="21"/>
              </w:rPr>
              <w:t>n</w:t>
            </w:r>
            <w:r>
              <w:rPr>
                <w:rFonts w:hint="eastAsia" w:ascii="仿宋_GB2312" w:hAnsi="仿宋_GB2312" w:eastAsia="仿宋_GB2312" w:cs="仿宋_GB2312"/>
                <w:color w:val="000000"/>
                <w:sz w:val="21"/>
                <w:szCs w:val="21"/>
              </w:rPr>
              <w:t>掺杂金属卤化物钙钛矿实现高效稳定的太阳能电池</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张亚男</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22</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left"/>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一种用于合成二肽和酰胺的可见光诱导脱氧酰胺化策略</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任继伟、韩成帅、张怀鑫、张清淏、</w:t>
            </w:r>
          </w:p>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宋仙亭、孙静慧</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23</w:t>
            </w:r>
          </w:p>
        </w:tc>
        <w:tc>
          <w:tcPr>
            <w:tcW w:w="706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试探节能绿色环保建筑材料在工程中的应用</w:t>
            </w:r>
          </w:p>
        </w:tc>
        <w:tc>
          <w:tcPr>
            <w:tcW w:w="403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高丽华</w:t>
            </w:r>
          </w:p>
        </w:tc>
        <w:tc>
          <w:tcPr>
            <w:tcW w:w="351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泰安市土木建筑学会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Times New Roman" w:hAnsi="Times New Roman" w:eastAsia="Times New Roman" w:cs="仿宋_GB2312"/>
                <w:b w:val="0"/>
                <w:bCs w:val="0"/>
                <w:color w:val="000000"/>
                <w:kern w:val="2"/>
                <w:sz w:val="21"/>
                <w:szCs w:val="21"/>
                <w:lang w:val="en-US" w:eastAsia="zh-CN" w:bidi="ar-SA"/>
              </w:rPr>
              <w:t>24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不同播期对小麦‘泰科麦</w:t>
            </w:r>
            <w:r>
              <w:rPr>
                <w:rFonts w:hint="eastAsia" w:ascii="Times New Roman" w:hAnsi="Times New Roman" w:eastAsia="Times New Roman" w:cs="仿宋_GB2312"/>
                <w:sz w:val="21"/>
                <w:szCs w:val="21"/>
                <w:lang w:val="en-US" w:eastAsia="zh-CN"/>
              </w:rPr>
              <w:t>31</w:t>
            </w:r>
            <w:r>
              <w:rPr>
                <w:rFonts w:hint="eastAsia" w:ascii="仿宋_GB2312" w:hAnsi="仿宋_GB2312" w:eastAsia="仿宋_GB2312" w:cs="仿宋_GB2312"/>
                <w:sz w:val="21"/>
                <w:szCs w:val="21"/>
                <w:lang w:val="en-US" w:eastAsia="zh-CN"/>
              </w:rPr>
              <w:t>’干物质积累转运及产量的影响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崔兆韵、邹俊丽、徐祎、尹逊栋、吕广德</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i w:val="0"/>
                <w:caps w:val="0"/>
                <w:color w:val="000000"/>
                <w:spacing w:val="0"/>
                <w:kern w:val="0"/>
                <w:sz w:val="21"/>
                <w:szCs w:val="21"/>
                <w:shd w:val="clear" w:color="auto" w:fill="FFFFFF"/>
                <w:lang w:val="en-US" w:eastAsia="zh-CN" w:bidi="ar"/>
              </w:rPr>
            </w:pPr>
            <w:r>
              <w:rPr>
                <w:rFonts w:hint="eastAsia" w:ascii="Times New Roman" w:hAnsi="Times New Roman" w:eastAsia="Times New Roman" w:cs="仿宋_GB2312"/>
                <w:b w:val="0"/>
                <w:bCs w:val="0"/>
                <w:i w:val="0"/>
                <w:caps w:val="0"/>
                <w:color w:val="000000"/>
                <w:spacing w:val="0"/>
                <w:kern w:val="0"/>
                <w:sz w:val="21"/>
                <w:szCs w:val="21"/>
                <w:shd w:val="clear" w:color="auto" w:fill="FFFFFF"/>
                <w:lang w:val="en-US" w:eastAsia="zh-CN" w:bidi="ar"/>
              </w:rPr>
              <w:t>25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val="0"/>
              <w:kinsoku/>
              <w:wordWrap/>
              <w:overflowPunct/>
              <w:topLinePunct w:val="0"/>
              <w:bidi w:val="0"/>
              <w:adjustRightInd/>
              <w:snapToGrid/>
              <w:spacing w:line="0" w:lineRule="atLeast"/>
              <w:jc w:val="left"/>
              <w:textAlignment w:val="auto"/>
              <w:rPr>
                <w:rFonts w:hint="eastAsia" w:ascii="方正仿宋_GBK" w:hAnsi="方正仿宋_GBK" w:eastAsia="方正仿宋_GBK" w:cs="方正仿宋_GBK"/>
                <w:kern w:val="2"/>
                <w:sz w:val="18"/>
                <w:szCs w:val="18"/>
                <w:lang w:val="en-US" w:eastAsia="zh-CN" w:bidi="ar-SA"/>
              </w:rPr>
            </w:pPr>
            <w:r>
              <w:rPr>
                <w:rFonts w:hint="default" w:ascii="Times New Roman" w:hAnsi="Times New Roman" w:eastAsia="Times New Roman" w:cs="Times New Roman"/>
                <w:sz w:val="21"/>
                <w:szCs w:val="21"/>
                <w:lang w:val="en"/>
              </w:rPr>
              <w:t>6</w:t>
            </w:r>
            <w:r>
              <w:rPr>
                <w:rFonts w:hint="eastAsia" w:ascii="仿宋_GB2312" w:hAnsi="仿宋_GB2312" w:eastAsia="仿宋_GB2312" w:cs="仿宋_GB2312"/>
                <w:sz w:val="21"/>
                <w:szCs w:val="21"/>
                <w:lang w:val="en"/>
              </w:rPr>
              <w:t>种杀虫剂对玉米穗期主要鳞翅目害虫毒力及防效评价</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周超、陈梅楠、吴翠霞、张勇、张田田、欧阳美</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Times New Roman" w:hAnsi="Times New Roman" w:eastAsia="Times New Roman" w:cs="仿宋_GB2312"/>
                <w:b w:val="0"/>
                <w:bCs w:val="0"/>
                <w:color w:val="000000"/>
                <w:kern w:val="2"/>
                <w:sz w:val="21"/>
                <w:szCs w:val="21"/>
                <w:lang w:val="en-US" w:eastAsia="zh-CN" w:bidi="ar-SA"/>
              </w:rPr>
              <w:t>26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栽插方式对两种类型甘薯茎叶生长、块根产量和商品性的影响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田昌庚、刘尚刚、陈路路、孙哲、秦华伟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Times New Roman" w:hAnsi="Times New Roman" w:eastAsia="Times New Roman" w:cs="仿宋_GB2312"/>
                <w:b w:val="0"/>
                <w:bCs w:val="0"/>
                <w:color w:val="000000"/>
                <w:kern w:val="2"/>
                <w:sz w:val="21"/>
                <w:szCs w:val="21"/>
                <w:lang w:val="en-US" w:eastAsia="zh-CN" w:bidi="ar-SA"/>
              </w:rPr>
              <w:t>27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泰山赤灵芝林下仿野生栽培技术</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汪乔、孔怡、兰玉菲、丛倩倩、崔晓</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
              </w:rPr>
            </w:pPr>
            <w:r>
              <w:rPr>
                <w:rFonts w:hint="eastAsia" w:ascii="Times New Roman" w:hAnsi="Times New Roman" w:eastAsia="Times New Roman" w:cs="仿宋_GB2312"/>
                <w:b w:val="0"/>
                <w:bCs w:val="0"/>
                <w:kern w:val="2"/>
                <w:sz w:val="21"/>
                <w:szCs w:val="21"/>
                <w:lang w:val="en-US" w:eastAsia="zh-CN" w:bidi="ar"/>
              </w:rPr>
              <w:t>28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无机盐、维生素及生长调节剂对卵孢长根菇菌丝的影响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崔晓、丛倩倩、王庆武、汪乔、兰玉菲</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
              </w:rPr>
            </w:pPr>
            <w:r>
              <w:rPr>
                <w:rFonts w:hint="eastAsia" w:ascii="Times New Roman" w:hAnsi="Times New Roman" w:eastAsia="Times New Roman" w:cs="仿宋_GB2312"/>
                <w:b w:val="0"/>
                <w:bCs w:val="0"/>
                <w:kern w:val="2"/>
                <w:sz w:val="21"/>
                <w:szCs w:val="21"/>
                <w:lang w:val="en-US" w:eastAsia="zh-CN" w:bidi="ar"/>
              </w:rPr>
              <w:t>29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数字经济背景下农村集体“三资”管理现状与对策探析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吴秋红、刘荣菊</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宁阳县葛石镇人民政府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肉牛常见胃肠道疾病的预防及治疗措施</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张西伟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宁阳县华丰镇畜牧兽医站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承包地细碎化整治的村庄探索</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苑彤琳</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宁阳县泗店镇经管站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简析夏玉米高产栽培的策略研究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陈光荣</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宁阳县文庙街道办事处农技站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乡村振兴视角下乡村农业经济发展机遇与路径研究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刘红</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新泰市翟镇人民政府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小麦种植中的病虫害综合管理技术</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张玲、马仲刚</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新泰市翟镇人民政府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国审小麦新品种山农</w:t>
            </w:r>
            <w:r>
              <w:rPr>
                <w:rFonts w:hint="eastAsia" w:ascii="Times New Roman" w:hAnsi="Times New Roman" w:eastAsia="Times New Roman" w:cs="仿宋_GB2312"/>
                <w:sz w:val="21"/>
                <w:szCs w:val="21"/>
                <w:lang w:val="en-US" w:eastAsia="zh-CN"/>
              </w:rPr>
              <w:t>116</w:t>
            </w:r>
            <w:r>
              <w:rPr>
                <w:rFonts w:hint="eastAsia" w:ascii="仿宋_GB2312" w:hAnsi="仿宋_GB2312" w:eastAsia="仿宋_GB2312" w:cs="仿宋_GB2312"/>
                <w:sz w:val="21"/>
                <w:szCs w:val="21"/>
                <w:lang w:val="en-US" w:eastAsia="zh-CN"/>
              </w:rPr>
              <w:t>遗传背景及其高产优质稳定性分析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王延训、田纪春、杨明、彭莉</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山东天泽泰田种业科技有限公司、</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山东华田农业科技有限公司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en"/>
              </w:rPr>
              <w:t>菌酶协同发酵对玉米秸秆青贮品质的影响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王诚、范秋苹、董桂红、何荣彦、翟桂玉、刘德娟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山东健源生物科技有限公司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板栗去骨切接及接后管理技术研究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陈雷、朱海涛、陈祥帅</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泰安市徂徕山林场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栽培基质对铁皮石斛产量和品质的影响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秦宁、付均惠、刘涛、黄艳艳、赵青松、张春香、仉劲</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泰安市泰山林业科学研究院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39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泰山黄精寄生真菌的分离鉴定</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穆淑媛、付均惠、秦宁、董斌、庞献伟、仉劲</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泰安市泰山林业科学研究院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40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新泰市龙廷镇红色文化赋能乡村振兴的价值与路径研究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840" w:firstLineChars="40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丁兆永</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b w:val="0"/>
                <w:bCs w:val="0"/>
                <w:kern w:val="2"/>
                <w:sz w:val="21"/>
                <w:szCs w:val="21"/>
                <w:lang w:val="en-US" w:eastAsia="zh-CN" w:bidi="ar-SA"/>
              </w:rPr>
              <w:t>41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19"/>
              </w:tabs>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基于相容性生物量模型的杨树人工林碳储量估算</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殷明龙、高婷、赵宇昊、倪瑞强、郑培金、赵玉尧、张金山、李坤、李传荣</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left"/>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eastAsia="zh-CN"/>
              </w:rPr>
              <w:t>干旱地区大豆玉米带状复合种植技术分析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李洪照、杨荣菊</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肥城市老城街道社会保障服务中心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both"/>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val="en"/>
              </w:rPr>
              <w:t>规模牛场冬季犊牛饲养管理要点</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rPr>
              <w:t>范荣香</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rPr>
              <w:t>肥城市畜牧兽医事业发展服务中心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高点定位 创优模式 泰安市岱岳区发展生态低碳农业</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玄艳艳</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泰安市岱岳区农业农村局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滨海盐碱地不同衰退程度刺槐光合作用变化特征</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徐文燕、柏斌斌、张玲、秦永建</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泰安市岱岳区林业保护发展中心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两种温室栽培无花果的效果比较</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张冰、董海峰、王吉晓、王立峰、李国田、朱翠翠</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泰安市岱岳区林业保护发展中心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adjustRightInd w:val="0"/>
              <w:snapToGrid w:val="0"/>
              <w:spacing w:line="380" w:lineRule="exact"/>
              <w:jc w:val="left"/>
              <w:rPr>
                <w:rFonts w:hint="eastAsia" w:ascii="仿宋_GB2312" w:hAnsi="仿宋_GB2312" w:eastAsia="仿宋_GB2312" w:cs="仿宋_GB2312"/>
                <w:kern w:val="2"/>
                <w:sz w:val="21"/>
                <w:szCs w:val="21"/>
                <w:u w:val="none"/>
                <w:lang w:val="en" w:eastAsia="zh-CN" w:bidi="ar-SA"/>
              </w:rPr>
            </w:pPr>
            <w:r>
              <w:rPr>
                <w:rFonts w:hint="eastAsia" w:ascii="仿宋_GB2312" w:hAnsi="仿宋_GB2312" w:eastAsia="仿宋_GB2312" w:cs="仿宋_GB2312"/>
                <w:sz w:val="21"/>
                <w:szCs w:val="21"/>
                <w:u w:val="none"/>
                <w:lang w:eastAsia="zh-CN"/>
              </w:rPr>
              <w:t>公园绿地生态服务功能及价值评估技术研究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崔锋、董召凤、刘东升、张燕燕、任朝阳</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泰安市园林绿化管理服务中心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黄精多糖：一种治疗神经退行性疾病的</w:t>
            </w:r>
            <w:r>
              <w:rPr>
                <w:rFonts w:hint="eastAsia" w:ascii="仿宋_GB2312" w:hAnsi="仿宋_GB2312" w:eastAsia="仿宋_GB2312" w:cs="仿宋_GB2312"/>
                <w:sz w:val="21"/>
                <w:szCs w:val="21"/>
                <w:lang w:val="en-US" w:eastAsia="zh-CN"/>
              </w:rPr>
              <w:t>有效</w:t>
            </w:r>
            <w:r>
              <w:rPr>
                <w:rFonts w:hint="eastAsia" w:ascii="仿宋_GB2312" w:hAnsi="仿宋_GB2312" w:eastAsia="仿宋_GB2312" w:cs="仿宋_GB2312"/>
                <w:sz w:val="21"/>
                <w:szCs w:val="21"/>
              </w:rPr>
              <w:t>策略</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u w:val="none"/>
                <w:lang w:eastAsia="zh-CN"/>
              </w:rPr>
            </w:pPr>
            <w:r>
              <w:rPr>
                <w:rFonts w:hint="eastAsia" w:ascii="仿宋_GB2312" w:hAnsi="仿宋_GB2312" w:eastAsia="仿宋_GB2312" w:cs="仿宋_GB2312"/>
                <w:sz w:val="21"/>
                <w:szCs w:val="21"/>
                <w:u w:val="none"/>
                <w:lang w:val="en-US" w:eastAsia="zh-CN"/>
              </w:rPr>
              <w:t>江雪、王玉梅、林招臣</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李超、王倩</w:t>
            </w:r>
            <w:r>
              <w:rPr>
                <w:rFonts w:hint="eastAsia" w:ascii="仿宋_GB2312" w:hAnsi="仿宋_GB2312" w:eastAsia="仿宋_GB2312" w:cs="仿宋_GB2312"/>
                <w:sz w:val="21"/>
                <w:szCs w:val="21"/>
                <w:u w:val="none"/>
                <w:lang w:eastAsia="zh-CN"/>
              </w:rPr>
              <w:t>、</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u w:val="none"/>
                <w:lang w:val="en-US" w:eastAsia="zh-CN"/>
              </w:rPr>
              <w:t>张俊燕、刘秀华</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山东医药技师学院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母体携带</w:t>
            </w:r>
            <w:r>
              <w:rPr>
                <w:rFonts w:hint="eastAsia" w:ascii="Times New Roman" w:hAnsi="Times New Roman" w:eastAsia="Times New Roman" w:cs="仿宋_GB2312"/>
                <w:sz w:val="21"/>
                <w:szCs w:val="21"/>
              </w:rPr>
              <w:t>HCMV</w:t>
            </w:r>
            <w:r>
              <w:rPr>
                <w:rFonts w:hint="eastAsia" w:ascii="仿宋_GB2312" w:hAnsi="仿宋_GB2312" w:eastAsia="仿宋_GB2312" w:cs="仿宋_GB2312"/>
                <w:sz w:val="21"/>
                <w:szCs w:val="21"/>
              </w:rPr>
              <w:t>-</w:t>
            </w:r>
            <w:r>
              <w:rPr>
                <w:rFonts w:hint="eastAsia" w:ascii="Times New Roman" w:hAnsi="Times New Roman" w:eastAsia="Times New Roman" w:cs="仿宋_GB2312"/>
                <w:sz w:val="21"/>
                <w:szCs w:val="21"/>
              </w:rPr>
              <w:t>DNA</w:t>
            </w:r>
            <w:r>
              <w:rPr>
                <w:rFonts w:hint="eastAsia" w:ascii="仿宋_GB2312" w:hAnsi="仿宋_GB2312" w:eastAsia="仿宋_GB2312" w:cs="仿宋_GB2312"/>
                <w:sz w:val="21"/>
                <w:szCs w:val="21"/>
              </w:rPr>
              <w:t>对母乳喂养</w:t>
            </w:r>
            <w:r>
              <w:rPr>
                <w:rFonts w:hint="eastAsia" w:ascii="Times New Roman" w:hAnsi="Times New Roman" w:eastAsia="Times New Roman" w:cs="仿宋_GB2312"/>
                <w:sz w:val="21"/>
                <w:szCs w:val="21"/>
              </w:rPr>
              <w:t>HCMV</w:t>
            </w:r>
            <w:r>
              <w:rPr>
                <w:rFonts w:hint="eastAsia" w:ascii="仿宋_GB2312" w:hAnsi="仿宋_GB2312" w:eastAsia="仿宋_GB2312" w:cs="仿宋_GB2312"/>
                <w:sz w:val="21"/>
                <w:szCs w:val="21"/>
              </w:rPr>
              <w:t>感染患儿生长发育与细胞免疫和体液免疫的影响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陈玉、李莉、吴伟伟、陈震、张海涛</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Times New Roman" w:hAnsi="Times New Roman" w:eastAsia="Times New Roman" w:cs="仿宋_GB2312"/>
                <w:sz w:val="21"/>
                <w:szCs w:val="21"/>
                <w:lang w:val="en" w:eastAsia="zh-CN"/>
              </w:rPr>
              <w:t>2003</w:t>
            </w:r>
            <w:r>
              <w:rPr>
                <w:rFonts w:hint="eastAsia" w:ascii="仿宋_GB2312" w:hAnsi="仿宋_GB2312" w:eastAsia="仿宋_GB2312" w:cs="仿宋_GB2312"/>
                <w:sz w:val="21"/>
                <w:szCs w:val="21"/>
                <w:lang w:val="en" w:eastAsia="zh-CN"/>
              </w:rPr>
              <w:t>-</w:t>
            </w:r>
            <w:r>
              <w:rPr>
                <w:rFonts w:hint="eastAsia" w:ascii="Times New Roman" w:hAnsi="Times New Roman" w:eastAsia="Times New Roman" w:cs="仿宋_GB2312"/>
                <w:sz w:val="21"/>
                <w:szCs w:val="21"/>
                <w:lang w:val="en" w:eastAsia="zh-CN"/>
              </w:rPr>
              <w:t>2020</w:t>
            </w:r>
            <w:r>
              <w:rPr>
                <w:rFonts w:hint="eastAsia" w:ascii="仿宋_GB2312" w:hAnsi="仿宋_GB2312" w:eastAsia="仿宋_GB2312" w:cs="仿宋_GB2312"/>
                <w:sz w:val="21"/>
                <w:szCs w:val="21"/>
                <w:lang w:val="en" w:eastAsia="zh-CN"/>
              </w:rPr>
              <w:t>年山东省泰安市</w:t>
            </w:r>
            <w:r>
              <w:rPr>
                <w:rFonts w:hint="eastAsia" w:ascii="Times New Roman" w:hAnsi="Times New Roman" w:eastAsia="Times New Roman" w:cs="仿宋_GB2312"/>
                <w:sz w:val="21"/>
                <w:szCs w:val="21"/>
                <w:lang w:val="en" w:eastAsia="zh-CN"/>
              </w:rPr>
              <w:t>HIV</w:t>
            </w:r>
            <w:r>
              <w:rPr>
                <w:rFonts w:hint="eastAsia" w:ascii="仿宋_GB2312" w:hAnsi="仿宋_GB2312" w:eastAsia="仿宋_GB2312" w:cs="仿宋_GB2312"/>
                <w:sz w:val="21"/>
                <w:szCs w:val="21"/>
                <w:lang w:val="en" w:eastAsia="zh-CN"/>
              </w:rPr>
              <w:t>-</w:t>
            </w:r>
            <w:r>
              <w:rPr>
                <w:rFonts w:hint="eastAsia" w:ascii="Times New Roman" w:hAnsi="Times New Roman" w:eastAsia="Times New Roman" w:cs="仿宋_GB2312"/>
                <w:sz w:val="21"/>
                <w:szCs w:val="21"/>
                <w:lang w:val="en" w:eastAsia="zh-CN"/>
              </w:rPr>
              <w:t>1</w:t>
            </w:r>
            <w:r>
              <w:rPr>
                <w:rFonts w:hint="eastAsia" w:ascii="仿宋_GB2312" w:hAnsi="仿宋_GB2312" w:eastAsia="仿宋_GB2312" w:cs="仿宋_GB2312"/>
                <w:sz w:val="21"/>
                <w:szCs w:val="21"/>
                <w:lang w:val="en" w:eastAsia="zh-CN"/>
              </w:rPr>
              <w:t>患者抗病毒治疗耐药情况及影响因素分析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黄云、傅连臣</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母牛分枝杆菌预防结核分枝杆菌潜伏感染人群发生肺结核疾病的效果评价</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刘敏</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边焕庆、郑珊红</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刘庆福</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常用两种千伏值数字</w:t>
            </w:r>
            <w:r>
              <w:rPr>
                <w:rFonts w:hint="eastAsia" w:ascii="Times New Roman" w:hAnsi="Times New Roman" w:eastAsia="Times New Roman" w:cs="仿宋_GB2312"/>
                <w:sz w:val="21"/>
                <w:szCs w:val="21"/>
                <w:lang w:val="en-US" w:eastAsia="zh-CN"/>
              </w:rPr>
              <w:t>X</w:t>
            </w:r>
            <w:r>
              <w:rPr>
                <w:rFonts w:hint="eastAsia" w:ascii="仿宋_GB2312" w:hAnsi="仿宋_GB2312" w:eastAsia="仿宋_GB2312" w:cs="仿宋_GB2312"/>
                <w:sz w:val="21"/>
                <w:szCs w:val="21"/>
                <w:lang w:val="en-US" w:eastAsia="zh-CN"/>
              </w:rPr>
              <w:t>射线摄影胸片综合对比分析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刘然然、徐建伟（</w:t>
            </w:r>
            <w:r>
              <w:rPr>
                <w:rFonts w:hint="eastAsia" w:ascii="仿宋_GB2312" w:hAnsi="仿宋_GB2312" w:eastAsia="仿宋_GB2312" w:cs="仿宋_GB2312"/>
                <w:sz w:val="21"/>
                <w:szCs w:val="21"/>
                <w:lang w:val="en-US" w:eastAsia="zh-CN"/>
              </w:rPr>
              <w:t>通讯作者</w:t>
            </w:r>
            <w:r>
              <w:rPr>
                <w:rFonts w:hint="eastAsia" w:ascii="仿宋_GB2312" w:hAnsi="仿宋_GB2312" w:eastAsia="仿宋_GB2312" w:cs="仿宋_GB2312"/>
                <w:sz w:val="21"/>
                <w:szCs w:val="21"/>
                <w:lang w:val="en" w:eastAsia="zh-CN"/>
              </w:rPr>
              <w:t>）、刘新忠、</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邱静</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泰安市肿瘤</w:t>
            </w:r>
            <w:r>
              <w:rPr>
                <w:rFonts w:hint="eastAsia" w:ascii="仿宋_GB2312" w:hAnsi="仿宋_GB2312" w:eastAsia="仿宋_GB2312" w:cs="仿宋_GB2312"/>
                <w:sz w:val="21"/>
                <w:szCs w:val="21"/>
                <w:lang w:val="en-US" w:eastAsia="zh-CN"/>
              </w:rPr>
              <w:t>医</w:t>
            </w:r>
            <w:r>
              <w:rPr>
                <w:rFonts w:hint="eastAsia" w:ascii="仿宋_GB2312" w:hAnsi="仿宋_GB2312" w:eastAsia="仿宋_GB2312" w:cs="仿宋_GB2312"/>
                <w:sz w:val="21"/>
                <w:szCs w:val="21"/>
                <w:lang w:val="en" w:eastAsia="zh-CN"/>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慢性闭角型青光眼并白内障应用改良青光眼白内障联合手术治疗的效果分析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王民</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东平县中医院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54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强化CT护理中如何有效管理患者的焦虑情绪?</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杨晓珍</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东平县第一人民医院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sz w:val="21"/>
                <w:szCs w:val="21"/>
                <w:lang w:val="en-US" w:eastAsia="zh-CN"/>
              </w:rPr>
              <w:t>55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 w:eastAsia="zh-CN" w:bidi="ar-SA"/>
              </w:rPr>
              <w:t>3D-CT重建引导三叉神经痛球囊压迫手术</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吕文明</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宁阳县第一人民医院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sz w:val="21"/>
                <w:szCs w:val="21"/>
                <w:lang w:val="en-US" w:eastAsia="zh-CN"/>
              </w:rPr>
              <w:t>56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机器学习和加权基因共表达网络识别出诊断类风湿关节炎的</w:t>
            </w:r>
            <w:r>
              <w:rPr>
                <w:rFonts w:hint="eastAsia" w:ascii="Times New Roman" w:hAnsi="Times New Roman" w:eastAsia="Times New Roman" w:cs="仿宋_GB2312"/>
                <w:snapToGrid w:val="0"/>
                <w:color w:val="000000"/>
                <w:spacing w:val="-2"/>
                <w:kern w:val="0"/>
                <w:sz w:val="21"/>
                <w:szCs w:val="21"/>
                <w:lang w:val="en-US" w:eastAsia="zh-CN" w:bidi="ar-SA"/>
              </w:rPr>
              <w:t>3</w:t>
            </w:r>
            <w:r>
              <w:rPr>
                <w:rFonts w:hint="eastAsia" w:ascii="仿宋_GB2312" w:hAnsi="仿宋_GB2312" w:eastAsia="仿宋_GB2312" w:cs="仿宋_GB2312"/>
                <w:snapToGrid w:val="0"/>
                <w:color w:val="000000"/>
                <w:spacing w:val="-2"/>
                <w:kern w:val="0"/>
                <w:sz w:val="21"/>
                <w:szCs w:val="21"/>
                <w:lang w:val="en-US" w:eastAsia="zh-CN" w:bidi="ar-SA"/>
              </w:rPr>
              <w:t>个特征基因</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武英楷</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宁阳县第一人民医院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57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Times New Roman" w:hAnsi="Times New Roman" w:eastAsia="Times New Roman" w:cs="仿宋_GB2312"/>
                <w:snapToGrid w:val="0"/>
                <w:color w:val="000000"/>
                <w:spacing w:val="-2"/>
                <w:kern w:val="0"/>
                <w:sz w:val="21"/>
                <w:szCs w:val="21"/>
                <w:lang w:val="en-US" w:eastAsia="zh-CN" w:bidi="ar-SA"/>
              </w:rPr>
              <w:t>MRI</w:t>
            </w:r>
            <w:r>
              <w:rPr>
                <w:rFonts w:hint="eastAsia" w:ascii="仿宋_GB2312" w:hAnsi="仿宋_GB2312" w:eastAsia="仿宋_GB2312" w:cs="仿宋_GB2312"/>
                <w:snapToGrid w:val="0"/>
                <w:color w:val="000000"/>
                <w:spacing w:val="-2"/>
                <w:kern w:val="0"/>
                <w:sz w:val="21"/>
                <w:szCs w:val="21"/>
                <w:lang w:val="en-US" w:eastAsia="zh-CN" w:bidi="ar-SA"/>
              </w:rPr>
              <w:t>影像对晚期胃癌的临床诊断价值</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张京娟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新泰市疾病预防控制中心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58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 w:eastAsia="zh-CN" w:bidi="ar-SA"/>
              </w:rPr>
              <w:t>环泊酚与丙泊酚在老年患者无痛胃镜检查中的效果比较分析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石敏、</w:t>
            </w:r>
            <w:r>
              <w:rPr>
                <w:rFonts w:hint="eastAsia" w:ascii="仿宋_GB2312" w:hAnsi="仿宋_GB2312" w:eastAsia="仿宋_GB2312" w:cs="仿宋_GB2312"/>
                <w:snapToGrid w:val="0"/>
                <w:color w:val="000000"/>
                <w:spacing w:val="-2"/>
                <w:kern w:val="0"/>
                <w:sz w:val="21"/>
                <w:szCs w:val="21"/>
                <w:lang w:val="en" w:eastAsia="zh-CN" w:bidi="ar-SA"/>
              </w:rPr>
              <w:fldChar w:fldCharType="begin"/>
            </w:r>
            <w:r>
              <w:rPr>
                <w:rFonts w:hint="eastAsia" w:ascii="仿宋_GB2312" w:hAnsi="仿宋_GB2312" w:eastAsia="仿宋_GB2312" w:cs="仿宋_GB2312"/>
                <w:snapToGrid w:val="0"/>
                <w:color w:val="000000"/>
                <w:spacing w:val="-2"/>
                <w:kern w:val="0"/>
                <w:sz w:val="21"/>
                <w:szCs w:val="21"/>
                <w:lang w:val="en" w:eastAsia="zh-CN" w:bidi="ar-SA"/>
              </w:rPr>
              <w:instrText xml:space="preserve"> HYPERLINK "https://kns.cnki.net/kcms2/author/detail?v=nKttgsEmyDfEagOKJstYsIf4CU0dRx9XQGhmKdYHVmqBsjua6UZhRKUjUb6_Uq0tABUcp6r5BwBvnEw45rMdQxWxny0o40wcGUQAmXJQ5DNNeYsGwIsyxQ==&amp;uniplatform=NZKPT&amp;language=CHS" \t "https://kns.cnki.net/kcms2/article/_blank" </w:instrText>
            </w:r>
            <w:r>
              <w:rPr>
                <w:rFonts w:hint="eastAsia" w:ascii="仿宋_GB2312" w:hAnsi="仿宋_GB2312" w:eastAsia="仿宋_GB2312" w:cs="仿宋_GB2312"/>
                <w:snapToGrid w:val="0"/>
                <w:color w:val="000000"/>
                <w:spacing w:val="-2"/>
                <w:kern w:val="0"/>
                <w:sz w:val="21"/>
                <w:szCs w:val="21"/>
                <w:lang w:val="en" w:eastAsia="zh-CN" w:bidi="ar-SA"/>
              </w:rPr>
              <w:fldChar w:fldCharType="separate"/>
            </w:r>
            <w:r>
              <w:rPr>
                <w:rFonts w:hint="eastAsia" w:ascii="仿宋_GB2312" w:hAnsi="仿宋_GB2312" w:eastAsia="仿宋_GB2312" w:cs="仿宋_GB2312"/>
                <w:snapToGrid w:val="0"/>
                <w:color w:val="000000"/>
                <w:spacing w:val="-2"/>
                <w:kern w:val="0"/>
                <w:sz w:val="21"/>
                <w:szCs w:val="21"/>
                <w:lang w:val="en" w:eastAsia="zh-CN" w:bidi="ar-SA"/>
              </w:rPr>
              <w:t>景卫</w:t>
            </w:r>
            <w:r>
              <w:rPr>
                <w:rFonts w:hint="eastAsia" w:ascii="仿宋_GB2312" w:hAnsi="仿宋_GB2312" w:eastAsia="仿宋_GB2312" w:cs="仿宋_GB2312"/>
                <w:snapToGrid w:val="0"/>
                <w:color w:val="000000"/>
                <w:spacing w:val="-2"/>
                <w:kern w:val="0"/>
                <w:sz w:val="21"/>
                <w:szCs w:val="21"/>
                <w:lang w:val="en" w:eastAsia="zh-CN" w:bidi="ar-SA"/>
              </w:rPr>
              <w:fldChar w:fldCharType="end"/>
            </w:r>
            <w:r>
              <w:rPr>
                <w:rFonts w:hint="eastAsia" w:ascii="仿宋_GB2312" w:hAnsi="仿宋_GB2312" w:eastAsia="仿宋_GB2312" w:cs="仿宋_GB2312"/>
                <w:snapToGrid w:val="0"/>
                <w:color w:val="000000"/>
                <w:spacing w:val="-2"/>
                <w:kern w:val="0"/>
                <w:sz w:val="21"/>
                <w:szCs w:val="21"/>
                <w:lang w:val="en" w:eastAsia="zh-CN" w:bidi="ar-SA"/>
              </w:rPr>
              <w:t>、</w:t>
            </w:r>
            <w:r>
              <w:rPr>
                <w:rFonts w:hint="eastAsia" w:ascii="仿宋_GB2312" w:hAnsi="仿宋_GB2312" w:eastAsia="仿宋_GB2312" w:cs="仿宋_GB2312"/>
                <w:snapToGrid w:val="0"/>
                <w:color w:val="000000"/>
                <w:spacing w:val="-2"/>
                <w:kern w:val="0"/>
                <w:sz w:val="21"/>
                <w:szCs w:val="21"/>
                <w:lang w:val="en" w:eastAsia="zh-CN" w:bidi="ar-SA"/>
              </w:rPr>
              <w:fldChar w:fldCharType="begin"/>
            </w:r>
            <w:r>
              <w:rPr>
                <w:rFonts w:hint="eastAsia" w:ascii="仿宋_GB2312" w:hAnsi="仿宋_GB2312" w:eastAsia="仿宋_GB2312" w:cs="仿宋_GB2312"/>
                <w:snapToGrid w:val="0"/>
                <w:color w:val="000000"/>
                <w:spacing w:val="-2"/>
                <w:kern w:val="0"/>
                <w:sz w:val="21"/>
                <w:szCs w:val="21"/>
                <w:lang w:val="en" w:eastAsia="zh-CN" w:bidi="ar-SA"/>
              </w:rPr>
              <w:instrText xml:space="preserve"> HYPERLINK "https://kns.cnki.net/kcms2/author/detail?v=nKttgsEmyDfEagOKJstYsIf4CU0dRx9XrIwIHdI1bJt7p6WPQBE4lsyflDW119xNHGoNwKTxzR-hADE9mJCo7E5QGhvUFP5FCwnLkaq7uonwZpsYorOpetDUqt-1Knlt&amp;uniplatform=NZKPT&amp;language=CHS" \t "https://kns.cnki.net/kcms2/article/_blank" </w:instrText>
            </w:r>
            <w:r>
              <w:rPr>
                <w:rFonts w:hint="eastAsia" w:ascii="仿宋_GB2312" w:hAnsi="仿宋_GB2312" w:eastAsia="仿宋_GB2312" w:cs="仿宋_GB2312"/>
                <w:snapToGrid w:val="0"/>
                <w:color w:val="000000"/>
                <w:spacing w:val="-2"/>
                <w:kern w:val="0"/>
                <w:sz w:val="21"/>
                <w:szCs w:val="21"/>
                <w:lang w:val="en" w:eastAsia="zh-CN" w:bidi="ar-SA"/>
              </w:rPr>
              <w:fldChar w:fldCharType="separate"/>
            </w:r>
            <w:r>
              <w:rPr>
                <w:rFonts w:hint="eastAsia" w:ascii="仿宋_GB2312" w:hAnsi="仿宋_GB2312" w:eastAsia="仿宋_GB2312" w:cs="仿宋_GB2312"/>
                <w:snapToGrid w:val="0"/>
                <w:color w:val="000000"/>
                <w:spacing w:val="-2"/>
                <w:kern w:val="0"/>
                <w:sz w:val="21"/>
                <w:szCs w:val="21"/>
                <w:lang w:val="en" w:eastAsia="zh-CN" w:bidi="ar-SA"/>
              </w:rPr>
              <w:t>李红岩</w:t>
            </w:r>
            <w:r>
              <w:rPr>
                <w:rFonts w:hint="eastAsia" w:ascii="仿宋_GB2312" w:hAnsi="仿宋_GB2312" w:eastAsia="仿宋_GB2312" w:cs="仿宋_GB2312"/>
                <w:snapToGrid w:val="0"/>
                <w:color w:val="000000"/>
                <w:spacing w:val="-2"/>
                <w:kern w:val="0"/>
                <w:sz w:val="21"/>
                <w:szCs w:val="21"/>
                <w:lang w:val="en" w:eastAsia="zh-CN" w:bidi="ar-SA"/>
              </w:rPr>
              <w:fldChar w:fldCharType="end"/>
            </w:r>
            <w:r>
              <w:rPr>
                <w:rFonts w:hint="eastAsia" w:ascii="仿宋_GB2312" w:hAnsi="仿宋_GB2312" w:eastAsia="仿宋_GB2312" w:cs="仿宋_GB2312"/>
                <w:snapToGrid w:val="0"/>
                <w:color w:val="000000"/>
                <w:spacing w:val="-2"/>
                <w:kern w:val="0"/>
                <w:sz w:val="21"/>
                <w:szCs w:val="21"/>
                <w:lang w:val="en" w:eastAsia="zh-CN" w:bidi="ar-SA"/>
              </w:rPr>
              <w:t>（</w:t>
            </w:r>
            <w:r>
              <w:rPr>
                <w:rFonts w:hint="eastAsia" w:ascii="仿宋_GB2312" w:hAnsi="仿宋_GB2312" w:eastAsia="仿宋_GB2312" w:cs="仿宋_GB2312"/>
                <w:snapToGrid w:val="0"/>
                <w:color w:val="000000"/>
                <w:spacing w:val="-2"/>
                <w:kern w:val="0"/>
                <w:sz w:val="21"/>
                <w:szCs w:val="21"/>
                <w:lang w:val="en-US" w:eastAsia="zh-CN" w:bidi="ar-SA"/>
              </w:rPr>
              <w:t>通讯作者</w:t>
            </w:r>
            <w:r>
              <w:rPr>
                <w:rFonts w:hint="eastAsia" w:ascii="仿宋_GB2312" w:hAnsi="仿宋_GB2312" w:eastAsia="仿宋_GB2312" w:cs="仿宋_GB2312"/>
                <w:snapToGrid w:val="0"/>
                <w:color w:val="000000"/>
                <w:spacing w:val="-2"/>
                <w:kern w:val="0"/>
                <w:sz w:val="21"/>
                <w:szCs w:val="21"/>
                <w:lang w:val="en" w:eastAsia="zh-CN" w:bidi="ar-SA"/>
              </w:rPr>
              <w:t>）</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 w:eastAsia="zh-CN" w:bidi="ar-SA"/>
              </w:rPr>
              <w:fldChar w:fldCharType="begin"/>
            </w:r>
            <w:r>
              <w:rPr>
                <w:rFonts w:hint="eastAsia" w:ascii="仿宋_GB2312" w:hAnsi="仿宋_GB2312" w:eastAsia="仿宋_GB2312" w:cs="仿宋_GB2312"/>
                <w:snapToGrid w:val="0"/>
                <w:color w:val="000000"/>
                <w:spacing w:val="-2"/>
                <w:kern w:val="0"/>
                <w:sz w:val="21"/>
                <w:szCs w:val="21"/>
                <w:lang w:val="en" w:eastAsia="zh-CN" w:bidi="ar-SA"/>
              </w:rPr>
              <w:instrText xml:space="preserve"> HYPERLINK "https://kns.cnki.net/kcms2/organ/detail?v=nKttgsEmyDfEagOKJstYsE8HcFkTjc0A0wo9EBkQ9f0jYlezimAT8drAzoK-rVIRRkq-tL1KtvxDbpMwyVxUvinp9RulpZJUodKpirLhIy1gdkp9MsJeqiK4zoQ09N4riJyqj5qQxbeJ-akni8s5PAzgAHGwALqD23h_ZXHRx7mJ_q0L1fm9V7NOtK3xTo_uutrpLm9d3Kq8GrlnAdliT8mLd_QZYbs0t3UweO0rB5GYcYCZyVmYo6ntEBdRiHKt&amp;uniplatform=NZKPT&amp;language=CHS" \t "https://kns.cnki.net/kcms2/article/_blank" </w:instrText>
            </w:r>
            <w:r>
              <w:rPr>
                <w:rFonts w:hint="eastAsia" w:ascii="仿宋_GB2312" w:hAnsi="仿宋_GB2312" w:eastAsia="仿宋_GB2312" w:cs="仿宋_GB2312"/>
                <w:snapToGrid w:val="0"/>
                <w:color w:val="000000"/>
                <w:spacing w:val="-2"/>
                <w:kern w:val="0"/>
                <w:sz w:val="21"/>
                <w:szCs w:val="21"/>
                <w:lang w:val="en" w:eastAsia="zh-CN" w:bidi="ar-SA"/>
              </w:rPr>
              <w:fldChar w:fldCharType="separate"/>
            </w:r>
            <w:r>
              <w:rPr>
                <w:rFonts w:hint="eastAsia" w:ascii="仿宋_GB2312" w:hAnsi="仿宋_GB2312" w:eastAsia="仿宋_GB2312" w:cs="仿宋_GB2312"/>
                <w:snapToGrid w:val="0"/>
                <w:color w:val="000000"/>
                <w:spacing w:val="-2"/>
                <w:kern w:val="0"/>
                <w:sz w:val="21"/>
                <w:szCs w:val="21"/>
                <w:lang w:val="en" w:eastAsia="zh-CN" w:bidi="ar-SA"/>
              </w:rPr>
              <w:t>泰安市肿瘤</w:t>
            </w:r>
            <w:r>
              <w:rPr>
                <w:rFonts w:hint="eastAsia" w:ascii="仿宋_GB2312" w:hAnsi="仿宋_GB2312" w:eastAsia="仿宋_GB2312" w:cs="仿宋_GB2312"/>
                <w:snapToGrid w:val="0"/>
                <w:color w:val="000000"/>
                <w:spacing w:val="-2"/>
                <w:kern w:val="0"/>
                <w:sz w:val="21"/>
                <w:szCs w:val="21"/>
                <w:lang w:val="en-US" w:eastAsia="zh-CN" w:bidi="ar-SA"/>
              </w:rPr>
              <w:t>医院</w:t>
            </w:r>
            <w:r>
              <w:rPr>
                <w:rFonts w:hint="eastAsia" w:ascii="仿宋_GB2312" w:hAnsi="仿宋_GB2312" w:eastAsia="仿宋_GB2312" w:cs="仿宋_GB2312"/>
                <w:snapToGrid w:val="0"/>
                <w:color w:val="000000"/>
                <w:spacing w:val="-2"/>
                <w:kern w:val="0"/>
                <w:sz w:val="21"/>
                <w:szCs w:val="21"/>
                <w:lang w:val="en" w:eastAsia="zh-CN" w:bidi="ar-SA"/>
              </w:rPr>
              <w:fldChar w:fldCharType="end"/>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泰安市中心医院</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（青岛大学附属泰安市中心医院）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59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内源性酶控</w:t>
            </w:r>
            <w:r>
              <w:rPr>
                <w:rFonts w:hint="eastAsia" w:ascii="Times New Roman" w:hAnsi="Times New Roman" w:eastAsia="Times New Roman" w:cs="仿宋_GB2312"/>
                <w:snapToGrid w:val="0"/>
                <w:color w:val="000000"/>
                <w:spacing w:val="-2"/>
                <w:kern w:val="0"/>
                <w:sz w:val="21"/>
                <w:szCs w:val="21"/>
                <w:lang w:val="en-US" w:eastAsia="zh-CN" w:bidi="ar-SA"/>
              </w:rPr>
              <w:t>DNA</w:t>
            </w:r>
            <w:r>
              <w:rPr>
                <w:rFonts w:hint="eastAsia" w:ascii="仿宋_GB2312" w:hAnsi="仿宋_GB2312" w:eastAsia="仿宋_GB2312" w:cs="仿宋_GB2312"/>
                <w:snapToGrid w:val="0"/>
                <w:color w:val="000000"/>
                <w:spacing w:val="-2"/>
                <w:kern w:val="0"/>
                <w:sz w:val="21"/>
                <w:szCs w:val="21"/>
                <w:lang w:val="en-US" w:eastAsia="zh-CN" w:bidi="ar-SA"/>
              </w:rPr>
              <w:t>纳米机器用于细胞内</w:t>
            </w:r>
            <w:r>
              <w:rPr>
                <w:rFonts w:hint="eastAsia" w:ascii="Times New Roman" w:hAnsi="Times New Roman" w:eastAsia="Times New Roman" w:cs="仿宋_GB2312"/>
                <w:snapToGrid w:val="0"/>
                <w:color w:val="000000"/>
                <w:spacing w:val="-2"/>
                <w:kern w:val="0"/>
                <w:sz w:val="21"/>
                <w:szCs w:val="21"/>
                <w:lang w:val="en-US" w:eastAsia="zh-CN" w:bidi="ar-SA"/>
              </w:rPr>
              <w:t>microRNA</w:t>
            </w:r>
            <w:r>
              <w:rPr>
                <w:rFonts w:hint="eastAsia" w:ascii="仿宋_GB2312" w:hAnsi="仿宋_GB2312" w:eastAsia="仿宋_GB2312" w:cs="仿宋_GB2312"/>
                <w:snapToGrid w:val="0"/>
                <w:color w:val="000000"/>
                <w:spacing w:val="-2"/>
                <w:kern w:val="0"/>
                <w:sz w:val="21"/>
                <w:szCs w:val="21"/>
                <w:lang w:val="en-US" w:eastAsia="zh-CN" w:bidi="ar-SA"/>
              </w:rPr>
              <w:t>的空间可控成像和药物反应的原位评估</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李烈、徐硕、陈明轩、卢培芬、赵苗青、</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焦建伟、焦瑾</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山东第一医科大学</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Times New Roman" w:hAnsi="Times New Roman" w:eastAsia="Times New Roman" w:cs="仿宋_GB2312"/>
                <w:snapToGrid w:val="0"/>
                <w:color w:val="000000"/>
                <w:spacing w:val="-2"/>
                <w:kern w:val="0"/>
                <w:sz w:val="21"/>
                <w:szCs w:val="21"/>
                <w:lang w:val="en-US" w:eastAsia="zh-CN" w:bidi="ar-SA"/>
              </w:rPr>
              <w:t>E3</w:t>
            </w:r>
            <w:r>
              <w:rPr>
                <w:rFonts w:hint="eastAsia" w:ascii="仿宋_GB2312" w:hAnsi="仿宋_GB2312" w:eastAsia="仿宋_GB2312" w:cs="仿宋_GB2312"/>
                <w:snapToGrid w:val="0"/>
                <w:color w:val="000000"/>
                <w:spacing w:val="-2"/>
                <w:kern w:val="0"/>
                <w:sz w:val="21"/>
                <w:szCs w:val="21"/>
                <w:lang w:val="en-US" w:eastAsia="zh-CN" w:bidi="ar-SA"/>
              </w:rPr>
              <w:t>泛素连接酶</w:t>
            </w:r>
            <w:r>
              <w:rPr>
                <w:rFonts w:hint="eastAsia" w:ascii="Times New Roman" w:hAnsi="Times New Roman" w:eastAsia="Times New Roman" w:cs="仿宋_GB2312"/>
                <w:snapToGrid w:val="0"/>
                <w:color w:val="000000"/>
                <w:spacing w:val="-2"/>
                <w:kern w:val="0"/>
                <w:sz w:val="21"/>
                <w:szCs w:val="21"/>
                <w:lang w:val="en-US" w:eastAsia="zh-CN" w:bidi="ar-SA"/>
              </w:rPr>
              <w:t>TRIM31</w:t>
            </w:r>
            <w:r>
              <w:rPr>
                <w:rFonts w:hint="eastAsia" w:ascii="仿宋_GB2312" w:hAnsi="仿宋_GB2312" w:eastAsia="仿宋_GB2312" w:cs="仿宋_GB2312"/>
                <w:snapToGrid w:val="0"/>
                <w:color w:val="000000"/>
                <w:spacing w:val="-2"/>
                <w:kern w:val="0"/>
                <w:sz w:val="21"/>
                <w:szCs w:val="21"/>
                <w:lang w:val="en-US" w:eastAsia="zh-CN" w:bidi="ar-SA"/>
              </w:rPr>
              <w:t>在帕金森病模型中通过促进</w:t>
            </w:r>
            <w:r>
              <w:rPr>
                <w:rFonts w:hint="eastAsia" w:ascii="Times New Roman" w:hAnsi="Times New Roman" w:eastAsia="Times New Roman" w:cs="仿宋_GB2312"/>
                <w:snapToGrid w:val="0"/>
                <w:color w:val="000000"/>
                <w:spacing w:val="-2"/>
                <w:kern w:val="0"/>
                <w:sz w:val="21"/>
                <w:szCs w:val="21"/>
                <w:lang w:val="en-US" w:eastAsia="zh-CN" w:bidi="ar-SA"/>
              </w:rPr>
              <w:t>VDAC1</w:t>
            </w:r>
            <w:r>
              <w:rPr>
                <w:rFonts w:hint="eastAsia" w:ascii="仿宋_GB2312" w:hAnsi="仿宋_GB2312" w:eastAsia="仿宋_GB2312" w:cs="仿宋_GB2312"/>
                <w:snapToGrid w:val="0"/>
                <w:color w:val="000000"/>
                <w:spacing w:val="-2"/>
                <w:kern w:val="0"/>
                <w:sz w:val="21"/>
                <w:szCs w:val="21"/>
                <w:lang w:val="en-US" w:eastAsia="zh-CN" w:bidi="ar-SA"/>
              </w:rPr>
              <w:t>泛素化降解抑制细胞凋亡</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赵泽、宋晓萌、王伊萌、于璐、黄淦、</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李一荃、宗闰喆</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石墨烯辅助电化学传感器检测甲胎蛋白:一种肝癌筛查的新方法</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崔传宝、徐明、管清龙、王学健、杨广成、张振、杜精睛</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人脐带间充质干细胞的外泌体</w:t>
            </w:r>
            <w:r>
              <w:rPr>
                <w:rFonts w:hint="eastAsia" w:ascii="Times New Roman" w:hAnsi="Times New Roman" w:eastAsia="Times New Roman" w:cs="仿宋_GB2312"/>
                <w:snapToGrid w:val="0"/>
                <w:color w:val="000000"/>
                <w:spacing w:val="-2"/>
                <w:kern w:val="0"/>
                <w:sz w:val="21"/>
                <w:szCs w:val="21"/>
                <w:lang w:val="en-US" w:eastAsia="zh-CN" w:bidi="ar-SA"/>
              </w:rPr>
              <w:t>miR</w:t>
            </w:r>
            <w:r>
              <w:rPr>
                <w:rFonts w:hint="eastAsia" w:ascii="仿宋_GB2312" w:hAnsi="仿宋_GB2312" w:eastAsia="仿宋_GB2312" w:cs="仿宋_GB2312"/>
                <w:snapToGrid w:val="0"/>
                <w:color w:val="000000"/>
                <w:spacing w:val="-2"/>
                <w:kern w:val="0"/>
                <w:sz w:val="21"/>
                <w:szCs w:val="21"/>
                <w:lang w:val="en-US" w:eastAsia="zh-CN" w:bidi="ar-SA"/>
              </w:rPr>
              <w:t>-</w:t>
            </w:r>
            <w:r>
              <w:rPr>
                <w:rFonts w:hint="eastAsia" w:ascii="Times New Roman" w:hAnsi="Times New Roman" w:eastAsia="Times New Roman" w:cs="仿宋_GB2312"/>
                <w:snapToGrid w:val="0"/>
                <w:color w:val="000000"/>
                <w:spacing w:val="-2"/>
                <w:kern w:val="0"/>
                <w:sz w:val="21"/>
                <w:szCs w:val="21"/>
                <w:lang w:val="en-US" w:eastAsia="zh-CN" w:bidi="ar-SA"/>
              </w:rPr>
              <w:t>146a</w:t>
            </w:r>
            <w:r>
              <w:rPr>
                <w:rFonts w:hint="eastAsia" w:ascii="仿宋_GB2312" w:hAnsi="仿宋_GB2312" w:eastAsia="仿宋_GB2312" w:cs="仿宋_GB2312"/>
                <w:snapToGrid w:val="0"/>
                <w:color w:val="000000"/>
                <w:spacing w:val="-2"/>
                <w:kern w:val="0"/>
                <w:sz w:val="21"/>
                <w:szCs w:val="21"/>
                <w:lang w:val="en-US" w:eastAsia="zh-CN" w:bidi="ar-SA"/>
              </w:rPr>
              <w:t>-</w:t>
            </w:r>
            <w:r>
              <w:rPr>
                <w:rFonts w:hint="eastAsia" w:ascii="Times New Roman" w:hAnsi="Times New Roman" w:eastAsia="Times New Roman" w:cs="仿宋_GB2312"/>
                <w:snapToGrid w:val="0"/>
                <w:color w:val="000000"/>
                <w:spacing w:val="-2"/>
                <w:kern w:val="0"/>
                <w:sz w:val="21"/>
                <w:szCs w:val="21"/>
                <w:lang w:val="en-US" w:eastAsia="zh-CN" w:bidi="ar-SA"/>
              </w:rPr>
              <w:t>5p</w:t>
            </w:r>
            <w:r>
              <w:rPr>
                <w:rFonts w:hint="eastAsia" w:ascii="仿宋_GB2312" w:hAnsi="仿宋_GB2312" w:eastAsia="仿宋_GB2312" w:cs="仿宋_GB2312"/>
                <w:snapToGrid w:val="0"/>
                <w:color w:val="000000"/>
                <w:spacing w:val="-2"/>
                <w:kern w:val="0"/>
                <w:sz w:val="21"/>
                <w:szCs w:val="21"/>
                <w:lang w:val="en-US" w:eastAsia="zh-CN" w:bidi="ar-SA"/>
              </w:rPr>
              <w:t>通过调节</w:t>
            </w:r>
            <w:r>
              <w:rPr>
                <w:rFonts w:hint="eastAsia" w:ascii="Times New Roman" w:hAnsi="Times New Roman" w:eastAsia="Times New Roman" w:cs="仿宋_GB2312"/>
                <w:snapToGrid w:val="0"/>
                <w:color w:val="000000"/>
                <w:spacing w:val="-2"/>
                <w:kern w:val="0"/>
                <w:sz w:val="21"/>
                <w:szCs w:val="21"/>
                <w:lang w:val="en-US" w:eastAsia="zh-CN" w:bidi="ar-SA"/>
              </w:rPr>
              <w:t>TRAF6</w:t>
            </w:r>
            <w:r>
              <w:rPr>
                <w:rFonts w:hint="eastAsia" w:ascii="仿宋_GB2312" w:hAnsi="仿宋_GB2312" w:eastAsia="仿宋_GB2312" w:cs="仿宋_GB2312"/>
                <w:snapToGrid w:val="0"/>
                <w:color w:val="000000"/>
                <w:spacing w:val="-2"/>
                <w:kern w:val="0"/>
                <w:sz w:val="21"/>
                <w:szCs w:val="21"/>
                <w:lang w:val="en-US" w:eastAsia="zh-CN" w:bidi="ar-SA"/>
              </w:rPr>
              <w:t>/</w:t>
            </w:r>
            <w:r>
              <w:rPr>
                <w:rFonts w:hint="eastAsia" w:ascii="Times New Roman" w:hAnsi="Times New Roman" w:eastAsia="Times New Roman" w:cs="仿宋_GB2312"/>
                <w:snapToGrid w:val="0"/>
                <w:color w:val="000000"/>
                <w:spacing w:val="-2"/>
                <w:kern w:val="0"/>
                <w:sz w:val="21"/>
                <w:szCs w:val="21"/>
                <w:lang w:val="en-US" w:eastAsia="zh-CN" w:bidi="ar-SA"/>
              </w:rPr>
              <w:t>NF</w:t>
            </w:r>
            <w:r>
              <w:rPr>
                <w:rFonts w:hint="eastAsia" w:ascii="仿宋_GB2312" w:hAnsi="仿宋_GB2312" w:eastAsia="仿宋_GB2312" w:cs="仿宋_GB2312"/>
                <w:snapToGrid w:val="0"/>
                <w:color w:val="000000"/>
                <w:spacing w:val="-2"/>
                <w:kern w:val="0"/>
                <w:sz w:val="21"/>
                <w:szCs w:val="21"/>
                <w:lang w:val="en-US" w:eastAsia="zh-CN" w:bidi="ar-SA"/>
              </w:rPr>
              <w:t>-</w:t>
            </w:r>
            <w:r>
              <w:rPr>
                <w:rFonts w:hint="eastAsia" w:ascii="Times New Roman" w:hAnsi="Times New Roman" w:eastAsia="Times New Roman" w:cs="仿宋_GB2312"/>
                <w:snapToGrid w:val="0"/>
                <w:color w:val="000000"/>
                <w:spacing w:val="-2"/>
                <w:kern w:val="0"/>
                <w:sz w:val="21"/>
                <w:szCs w:val="21"/>
                <w:lang w:val="en-US" w:eastAsia="zh-CN" w:bidi="ar-SA"/>
              </w:rPr>
              <w:t>κB</w:t>
            </w:r>
            <w:r>
              <w:rPr>
                <w:rFonts w:hint="eastAsia" w:ascii="仿宋_GB2312" w:hAnsi="仿宋_GB2312" w:eastAsia="仿宋_GB2312" w:cs="仿宋_GB2312"/>
                <w:snapToGrid w:val="0"/>
                <w:color w:val="000000"/>
                <w:spacing w:val="-2"/>
                <w:kern w:val="0"/>
                <w:sz w:val="21"/>
                <w:szCs w:val="21"/>
                <w:lang w:val="en-US" w:eastAsia="zh-CN" w:bidi="ar-SA"/>
              </w:rPr>
              <w:t>轴减轻抗磷脂抗体介导的滋养细胞损伤和胎盘功能障碍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吕庆凤、王媛、田伟、刘玉秋、谷梦奇、</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姜晓彤、蔡琰均</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氢疗法在脊髓损伤中的分子生物学机制及其应用</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胡泉、赵传亮、李迎晓、林招臣、张昊、</w:t>
            </w:r>
          </w:p>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陈浩月、崔超</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US" w:eastAsia="zh-CN" w:bidi="ar-SA"/>
              </w:rPr>
              <w:t>绞股蓝的传统用途、植物化学及药理活性研究进展</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李秀娟、刘伦、魏嵩</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napToGrid w:val="0"/>
                <w:color w:val="000000"/>
                <w:spacing w:val="-2"/>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napToGrid w:val="0"/>
                <w:color w:val="000000"/>
                <w:spacing w:val="-2"/>
                <w:kern w:val="0"/>
                <w:sz w:val="21"/>
                <w:szCs w:val="21"/>
                <w:lang w:val="en" w:eastAsia="zh-CN" w:bidi="ar-SA"/>
              </w:rPr>
            </w:pPr>
            <w:r>
              <w:rPr>
                <w:rFonts w:hint="eastAsia" w:ascii="仿宋_GB2312" w:hAnsi="仿宋_GB2312" w:eastAsia="仿宋_GB2312" w:cs="仿宋_GB2312"/>
                <w:i w:val="0"/>
                <w:iCs w:val="0"/>
                <w:color w:val="000000"/>
                <w:kern w:val="0"/>
                <w:sz w:val="21"/>
                <w:szCs w:val="21"/>
                <w:u w:val="none"/>
                <w:lang w:val="en-US" w:eastAsia="zh-CN" w:bidi="ar"/>
              </w:rPr>
              <w:t>吗替麦考酚脂联合他克莫司治疗系统性红斑狼疮狼疮性肾炎</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许立飞</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i w:val="0"/>
                <w:iCs w:val="0"/>
                <w:color w:val="000000"/>
                <w:kern w:val="0"/>
                <w:sz w:val="21"/>
                <w:szCs w:val="21"/>
                <w:u w:val="none"/>
                <w:lang w:val="en-US" w:eastAsia="zh-CN" w:bidi="ar"/>
              </w:rPr>
              <w:t>胸腺和肺粘膜相关淋巴组织淋巴瘤伴发肺腺癌病例报告并文献复习</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庞宇、刘玉玉、陈义乾、李道胜、刘芹芹、武玉恒、滕清良</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 w:eastAsia="zh-CN" w:bidi="ar"/>
              </w:rPr>
              <w:t>从全球视角分析脂质代谢在肺癌中日益增强的影响力</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王超群、雷鸣、王薇、蒋媛媛、张杰锋、赵斌、王文洋</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戊糖乳杆菌外膜囊泡对小鼠</w:t>
            </w:r>
            <w:r>
              <w:rPr>
                <w:rFonts w:hint="eastAsia" w:ascii="Times New Roman" w:hAnsi="Times New Roman" w:eastAsia="Times New Roman" w:cs="仿宋_GB2312"/>
                <w:i w:val="0"/>
                <w:iCs w:val="0"/>
                <w:color w:val="000000"/>
                <w:kern w:val="0"/>
                <w:sz w:val="21"/>
                <w:szCs w:val="21"/>
                <w:u w:val="none"/>
                <w:lang w:val="en-US" w:eastAsia="zh-CN" w:bidi="ar"/>
              </w:rPr>
              <w:t>Tau</w:t>
            </w:r>
            <w:r>
              <w:rPr>
                <w:rFonts w:hint="eastAsia" w:ascii="仿宋_GB2312" w:hAnsi="仿宋_GB2312" w:eastAsia="仿宋_GB2312" w:cs="仿宋_GB2312"/>
                <w:i w:val="0"/>
                <w:iCs w:val="0"/>
                <w:color w:val="000000"/>
                <w:kern w:val="0"/>
                <w:sz w:val="21"/>
                <w:szCs w:val="21"/>
                <w:u w:val="none"/>
                <w:lang w:val="en-US" w:eastAsia="zh-CN" w:bidi="ar"/>
              </w:rPr>
              <w:t>磷酸化和</w:t>
            </w:r>
            <w:r>
              <w:rPr>
                <w:rFonts w:hint="eastAsia" w:ascii="Times New Roman" w:hAnsi="Times New Roman" w:eastAsia="Times New Roman" w:cs="仿宋_GB2312"/>
                <w:i w:val="0"/>
                <w:iCs w:val="0"/>
                <w:color w:val="000000"/>
                <w:kern w:val="0"/>
                <w:sz w:val="21"/>
                <w:szCs w:val="21"/>
                <w:u w:val="none"/>
                <w:lang w:val="en-US" w:eastAsia="zh-CN" w:bidi="ar"/>
              </w:rPr>
              <w:t>CDK5</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Calpain</w:t>
            </w:r>
            <w:r>
              <w:rPr>
                <w:rFonts w:hint="eastAsia" w:ascii="仿宋_GB2312" w:hAnsi="仿宋_GB2312" w:eastAsia="仿宋_GB2312" w:cs="仿宋_GB2312"/>
                <w:i w:val="0"/>
                <w:iCs w:val="0"/>
                <w:color w:val="000000"/>
                <w:kern w:val="0"/>
                <w:sz w:val="21"/>
                <w:szCs w:val="21"/>
                <w:u w:val="none"/>
                <w:lang w:val="en-US" w:eastAsia="zh-CN" w:bidi="ar"/>
              </w:rPr>
              <w:t>途径的影响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邵中英、路延军、邢爱红、胡明、何喜英、谢红艳</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69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 w:eastAsia="zh-CN" w:bidi="ar"/>
              </w:rPr>
              <w:t>颞叶癫痫靶向神经炎症</w:t>
            </w:r>
            <w:r>
              <w:rPr>
                <w:rFonts w:hint="eastAsia" w:ascii="Times New Roman" w:hAnsi="Times New Roman" w:eastAsia="Times New Roman" w:cs="仿宋_GB2312"/>
                <w:i w:val="0"/>
                <w:iCs w:val="0"/>
                <w:color w:val="000000"/>
                <w:kern w:val="0"/>
                <w:sz w:val="21"/>
                <w:szCs w:val="21"/>
                <w:u w:val="none"/>
                <w:lang w:val="en" w:eastAsia="zh-CN" w:bidi="ar"/>
              </w:rPr>
              <w:t>ceRNA</w:t>
            </w:r>
            <w:r>
              <w:rPr>
                <w:rFonts w:hint="eastAsia" w:ascii="仿宋_GB2312" w:hAnsi="仿宋_GB2312" w:eastAsia="仿宋_GB2312" w:cs="仿宋_GB2312"/>
                <w:i w:val="0"/>
                <w:iCs w:val="0"/>
                <w:color w:val="000000"/>
                <w:kern w:val="0"/>
                <w:sz w:val="21"/>
                <w:szCs w:val="21"/>
                <w:u w:val="none"/>
                <w:lang w:val="en" w:eastAsia="zh-CN" w:bidi="ar"/>
              </w:rPr>
              <w:t>脑网络调控机制研究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张敬军、宫秉正、袁良杰、李冕</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山东第一医科大学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消化道早癌</w:t>
            </w:r>
            <w:r>
              <w:rPr>
                <w:rFonts w:hint="eastAsia" w:ascii="Times New Roman" w:hAnsi="Times New Roman" w:eastAsia="Times New Roman" w:cs="仿宋_GB2312"/>
                <w:i w:val="0"/>
                <w:iCs w:val="0"/>
                <w:color w:val="000000"/>
                <w:kern w:val="0"/>
                <w:sz w:val="21"/>
                <w:szCs w:val="21"/>
                <w:u w:val="none"/>
                <w:lang w:val="en-US" w:eastAsia="zh-CN" w:bidi="ar"/>
              </w:rPr>
              <w:t>ESD</w:t>
            </w:r>
            <w:r>
              <w:rPr>
                <w:rFonts w:hint="eastAsia" w:ascii="仿宋_GB2312" w:hAnsi="仿宋_GB2312" w:eastAsia="仿宋_GB2312" w:cs="仿宋_GB2312"/>
                <w:i w:val="0"/>
                <w:iCs w:val="0"/>
                <w:color w:val="000000"/>
                <w:kern w:val="0"/>
                <w:sz w:val="21"/>
                <w:szCs w:val="21"/>
                <w:u w:val="none"/>
                <w:lang w:val="en-US" w:eastAsia="zh-CN" w:bidi="ar"/>
              </w:rPr>
              <w:t>术后预防出血的护理干预措施分析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许燕、陶静（通讯作者）</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探讨产后康复护理干预对初产妇子宫复旧及产褥感染发生率的影响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李建华、周军</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肥城市中医医院</w:t>
            </w:r>
          </w:p>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肥城市人民医院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脂必泰胶囊治疗老年痰瘀互结型高脂血症的有效性及对患者血脂和血液流变的影响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李焕丽</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肥城市中医医院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19"/>
              </w:tabs>
              <w:snapToGrid w:val="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慢性阻塞性肺疾病患者体成分与病情严重程度相关性研究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靳晓涵、杨煜、陈光梅、韶月、刘唱、</w:t>
            </w:r>
          </w:p>
          <w:p>
            <w:pPr>
              <w:snapToGrid w:val="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李容、刘雅卓、张黎川</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山东省第二康复医院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高血压合并缺血性脑卒中患者粪便微生物群的分析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蒋一通、刘春华、张英莉、盈梅、肖锋、陈淼、张勇、张晓伟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kinsoku/>
              <w:wordWrap/>
              <w:overflowPunct/>
              <w:topLinePunct w:val="0"/>
              <w:autoSpaceDE/>
              <w:autoSpaceDN/>
              <w:bidi w:val="0"/>
              <w:adjustRightInd/>
              <w:snapToGrid/>
              <w:spacing w:before="84" w:line="320" w:lineRule="exact"/>
              <w:ind w:right="106"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萝卜硫素抑制血管性认知障碍（</w:t>
            </w:r>
            <w:r>
              <w:rPr>
                <w:rFonts w:hint="eastAsia" w:ascii="Times New Roman" w:hAnsi="Times New Roman" w:eastAsia="Times New Roman" w:cs="仿宋_GB2312"/>
                <w:b w:val="0"/>
                <w:bCs w:val="0"/>
                <w:sz w:val="21"/>
                <w:szCs w:val="21"/>
              </w:rPr>
              <w:t>VCI</w:t>
            </w:r>
            <w:r>
              <w:rPr>
                <w:rFonts w:hint="eastAsia" w:ascii="仿宋_GB2312" w:hAnsi="仿宋_GB2312" w:eastAsia="仿宋_GB2312" w:cs="仿宋_GB2312"/>
                <w:b w:val="0"/>
                <w:bCs w:val="0"/>
                <w:sz w:val="21"/>
                <w:szCs w:val="21"/>
              </w:rPr>
              <w:t xml:space="preserve">）中 </w:t>
            </w:r>
            <w:r>
              <w:rPr>
                <w:rFonts w:hint="eastAsia" w:ascii="Times New Roman" w:hAnsi="Times New Roman" w:eastAsia="Times New Roman" w:cs="仿宋_GB2312"/>
                <w:b w:val="0"/>
                <w:bCs w:val="0"/>
                <w:sz w:val="21"/>
                <w:szCs w:val="21"/>
              </w:rPr>
              <w:t>Aβ</w:t>
            </w:r>
            <w:r>
              <w:rPr>
                <w:rFonts w:hint="eastAsia" w:ascii="仿宋_GB2312" w:hAnsi="仿宋_GB2312" w:eastAsia="仿宋_GB2312" w:cs="仿宋_GB2312"/>
                <w:b w:val="0"/>
                <w:bCs w:val="0"/>
                <w:sz w:val="21"/>
                <w:szCs w:val="21"/>
              </w:rPr>
              <w:t>积累和</w:t>
            </w:r>
            <w:r>
              <w:rPr>
                <w:rFonts w:hint="eastAsia" w:ascii="Times New Roman" w:hAnsi="Times New Roman" w:eastAsia="Times New Roman" w:cs="仿宋_GB2312"/>
                <w:b w:val="0"/>
                <w:bCs w:val="0"/>
                <w:sz w:val="21"/>
                <w:szCs w:val="21"/>
              </w:rPr>
              <w:t>tau</w:t>
            </w:r>
            <w:r>
              <w:rPr>
                <w:rFonts w:hint="eastAsia" w:ascii="仿宋_GB2312" w:hAnsi="仿宋_GB2312" w:eastAsia="仿宋_GB2312" w:cs="仿宋_GB2312"/>
                <w:b w:val="0"/>
                <w:bCs w:val="0"/>
                <w:sz w:val="21"/>
                <w:szCs w:val="21"/>
              </w:rPr>
              <w:t xml:space="preserve"> 蛋白过度磷酸化</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173" w:line="320" w:lineRule="exact"/>
              <w:ind w:left="119" w:leftChars="0" w:right="105" w:rightChars="0" w:hanging="1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pacing w:val="-1"/>
                <w:sz w:val="21"/>
                <w:szCs w:val="21"/>
              </w:rPr>
              <w:t>唐琴、张磊、邵延</w:t>
            </w:r>
            <w:r>
              <w:rPr>
                <w:rFonts w:hint="eastAsia" w:ascii="仿宋_GB2312" w:hAnsi="仿宋_GB2312" w:eastAsia="仿宋_GB2312" w:cs="仿宋_GB2312"/>
                <w:b w:val="0"/>
                <w:bCs w:val="0"/>
                <w:spacing w:val="-12"/>
                <w:sz w:val="21"/>
                <w:szCs w:val="21"/>
              </w:rPr>
              <w:t>新、韩梅</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177" w:line="320" w:lineRule="exact"/>
              <w:ind w:right="104" w:right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b w:val="0"/>
                <w:bCs w:val="0"/>
                <w:spacing w:val="-6"/>
                <w:sz w:val="21"/>
                <w:szCs w:val="21"/>
              </w:rPr>
              <w:t>IDEAL</w:t>
            </w:r>
            <w:r>
              <w:rPr>
                <w:rFonts w:hint="eastAsia" w:ascii="仿宋_GB2312" w:hAnsi="仿宋_GB2312" w:eastAsia="仿宋_GB2312" w:cs="仿宋_GB2312"/>
                <w:b w:val="0"/>
                <w:bCs w:val="0"/>
                <w:spacing w:val="-6"/>
                <w:sz w:val="21"/>
                <w:szCs w:val="21"/>
              </w:rPr>
              <w:t>-</w:t>
            </w:r>
            <w:r>
              <w:rPr>
                <w:rFonts w:hint="eastAsia" w:ascii="Times New Roman" w:hAnsi="Times New Roman" w:eastAsia="Times New Roman" w:cs="仿宋_GB2312"/>
                <w:b w:val="0"/>
                <w:bCs w:val="0"/>
                <w:spacing w:val="-6"/>
                <w:sz w:val="21"/>
                <w:szCs w:val="21"/>
              </w:rPr>
              <w:t>IQ</w:t>
            </w:r>
            <w:r>
              <w:rPr>
                <w:rFonts w:hint="eastAsia" w:ascii="仿宋_GB2312" w:hAnsi="仿宋_GB2312" w:eastAsia="仿宋_GB2312" w:cs="仿宋_GB2312"/>
                <w:b w:val="0"/>
                <w:bCs w:val="0"/>
                <w:spacing w:val="-6"/>
                <w:sz w:val="21"/>
                <w:szCs w:val="21"/>
              </w:rPr>
              <w:t>联合体素内不相干运动扩散加权成像技术对骨质疏松症的定量诊断</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杨哲、刘成龙、史兆娟、秦健</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rPr>
              <w:t>射血分数降低的心力衰竭患者应用沙库巴曲缬沙坦治疗前后红细胞分布宽度变化对主要不良心血管事件的影响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王景晟、</w:t>
            </w:r>
            <w:r>
              <w:rPr>
                <w:rFonts w:hint="eastAsia" w:ascii="仿宋_GB2312" w:hAnsi="仿宋_GB2312" w:eastAsia="仿宋_GB2312" w:cs="仿宋_GB2312"/>
                <w:b w:val="0"/>
                <w:bCs w:val="0"/>
                <w:sz w:val="21"/>
                <w:szCs w:val="21"/>
                <w:lang w:val="en"/>
              </w:rPr>
              <w:t>赵健</w:t>
            </w:r>
            <w:r>
              <w:rPr>
                <w:rFonts w:hint="eastAsia" w:ascii="仿宋_GB2312" w:hAnsi="仿宋_GB2312" w:eastAsia="仿宋_GB2312" w:cs="仿宋_GB2312"/>
                <w:b w:val="0"/>
                <w:bCs w:val="0"/>
                <w:sz w:val="21"/>
                <w:szCs w:val="21"/>
              </w:rPr>
              <w:t>、林全强、许秀秀、江科、李元民</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腹膜反折以上局部进展期直肠癌术中行回肠转流造口对术后并发症及恢复的影响</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eastAsia="zh-CN"/>
              </w:rPr>
              <w:t>王洋洋、王枭杰、黄胜辉、朱赫源、黄颖</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79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沙库巴曲/缬沙坦联合达格列净在射血分数减低患者中的治疗效果</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姜娟、高洁、张秀珍、李元民、党和勤、刘燕琳、陈文文</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低剂量沙库巴曲缬沙坦在心衰患者治疗中的有效性和安全性的荟萃分析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陈文文、姜娟、高洁、张秀珍、李元民、刘燕琳、党和勤</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黄连解毒汤微孔滤膜液气道湿化对气管切开非机械通气肺部感染的研究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包惠荣、葛菁、李百峻、包龙飞</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泰安市中医医院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Times New Roman" w:hAnsi="Times New Roman" w:eastAsia="Times New Roman" w:cs="仿宋_GB2312"/>
                <w:sz w:val="21"/>
                <w:szCs w:val="21"/>
                <w:u w:val="none"/>
                <w:lang w:val="en-US" w:eastAsia="zh-CN"/>
              </w:rPr>
              <w:t>2019</w:t>
            </w:r>
            <w:r>
              <w:rPr>
                <w:rFonts w:hint="eastAsia" w:ascii="仿宋_GB2312" w:hAnsi="仿宋_GB2312" w:eastAsia="仿宋_GB2312" w:cs="仿宋_GB2312"/>
                <w:sz w:val="21"/>
                <w:szCs w:val="21"/>
                <w:u w:val="none"/>
                <w:lang w:val="en-US" w:eastAsia="zh-CN"/>
              </w:rPr>
              <w:t>-</w:t>
            </w:r>
            <w:r>
              <w:rPr>
                <w:rFonts w:hint="eastAsia" w:ascii="Times New Roman" w:hAnsi="Times New Roman" w:eastAsia="Times New Roman" w:cs="仿宋_GB2312"/>
                <w:sz w:val="21"/>
                <w:szCs w:val="21"/>
                <w:u w:val="none"/>
                <w:lang w:val="en-US" w:eastAsia="zh-CN"/>
              </w:rPr>
              <w:t>2021</w:t>
            </w:r>
            <w:r>
              <w:rPr>
                <w:rFonts w:hint="eastAsia" w:ascii="仿宋_GB2312" w:hAnsi="仿宋_GB2312" w:eastAsia="仿宋_GB2312" w:cs="仿宋_GB2312"/>
                <w:sz w:val="21"/>
                <w:szCs w:val="21"/>
                <w:u w:val="none"/>
                <w:lang w:val="en-US" w:eastAsia="zh-CN"/>
              </w:rPr>
              <w:t>年四川盆地污染天气客观分型及典型污染个例研究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王聪聪、张小玲、卢宁生</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人工智能助力大学生心理健康管理：精准识别与干预新模式</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孙强</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山东第一医科大学（山东省医学科学院）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新时期经济发展模式新思路</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蒋文生、朱利香、武岩岩</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宁阳县伏山镇人民政府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行业特色研究型大学国家自然科学基金管理工作探讨</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牛兴友</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新泰市科学技术协会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
              </w:rPr>
              <w:t>乡镇党政领导干部经济责任审计评价指标体系的构建</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范燕</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王超</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340" w:lineRule="exact"/>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农业统计调查全过程质量管理体系研究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3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陈庆军</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3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禹村镇统计站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数智化背景下产教融合在人才培养中的挑战与对策</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朱明镜、周晓婷、赵京岚、屈克英、赵灿</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89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大数据时代背景下高职会计专业教学改革思考</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赵翠萍</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人工智能时代室内设计课程教学改革的实践策略</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郝铮</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数字金融发展能否激励民营企业技术创新？——基于山东省上市民营企业的实证分析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段光君、杨希</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山东财经大学东方学院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新文科背景下混合式课程思政教学改革研究-以《会计学》为例</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国娜、洒潇</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山东财经大学东方学院、</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山东医药技师学院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US" w:eastAsia="zh-CN" w:bidi="ar-SA"/>
              </w:rPr>
              <w:t>数字普惠金融对区域经济高质量发展的影响研究——以泰安市为例</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张蓉</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山东财经大学东方学院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94</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立德树人视角下的“四增加三融合”高职英语育人模式探索</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崔纪彬</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95</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泰安市山水林田湖草生态修复区生态脆弱性评价与生态修复对策研究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徐飞、焦玉国、唐丽伟、魏凯、尹衍鹏、胡庆玲、翟代廷</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山东省地质矿产勘查开发局第五地质</w:t>
            </w:r>
            <w:r>
              <w:rPr>
                <w:rFonts w:hint="eastAsia" w:ascii="仿宋_GB2312" w:hAnsi="仿宋_GB2312" w:eastAsia="仿宋_GB2312" w:cs="仿宋_GB2312"/>
                <w:spacing w:val="-6"/>
                <w:sz w:val="21"/>
                <w:szCs w:val="21"/>
                <w:lang w:val="en-US" w:eastAsia="zh-CN"/>
              </w:rPr>
              <w:t>大队（山东省第五地质矿产勘查院）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96</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新时期促进科技服务业的实践策略探索</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widowControl w:val="0"/>
              <w:kinsoku/>
              <w:wordWrap/>
              <w:overflowPunct/>
              <w:topLinePunct w:val="0"/>
              <w:autoSpaceDE/>
              <w:autoSpaceDN/>
              <w:bidi w:val="0"/>
              <w:adjustRightInd/>
              <w:snapToGrid/>
              <w:spacing w:before="91" w:line="300" w:lineRule="exact"/>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val="en-US" w:eastAsia="zh-CN"/>
              </w:rPr>
              <w:t>范鸿志、曹茹、樊昕</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泰山科学技术研究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（泰安市创新发展研究院）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97</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 w:eastAsia="zh-CN" w:bidi="ar"/>
              </w:rPr>
            </w:pPr>
            <w:r>
              <w:rPr>
                <w:rFonts w:hint="eastAsia" w:ascii="仿宋_GB2312" w:hAnsi="仿宋_GB2312" w:eastAsia="仿宋_GB2312" w:cs="仿宋_GB2312"/>
                <w:sz w:val="21"/>
                <w:szCs w:val="21"/>
                <w:lang w:bidi="ar"/>
              </w:rPr>
              <w:t>新旧动能转换对县域经济影响的研究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郑元泉</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宁阳县东疏镇人民政府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98</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both"/>
              <w:textAlignment w:val="auto"/>
              <w:rPr>
                <w:rFonts w:hint="eastAsia" w:ascii="仿宋_GB2312" w:hAnsi="仿宋_GB2312" w:eastAsia="仿宋_GB2312" w:cs="仿宋_GB2312"/>
                <w:b/>
                <w:kern w:val="2"/>
                <w:sz w:val="21"/>
                <w:szCs w:val="21"/>
                <w:lang w:val="en" w:eastAsia="zh-CN" w:bidi="ar-SA"/>
              </w:rPr>
            </w:pPr>
            <w:r>
              <w:rPr>
                <w:rFonts w:hint="eastAsia" w:ascii="仿宋_GB2312" w:hAnsi="仿宋_GB2312" w:eastAsia="仿宋_GB2312" w:cs="仿宋_GB2312"/>
                <w:b w:val="0"/>
                <w:kern w:val="2"/>
                <w:sz w:val="21"/>
                <w:szCs w:val="21"/>
                <w:lang w:val="en-US" w:eastAsia="zh-CN" w:bidi="ar-SA"/>
              </w:rPr>
              <w:t>社区科普志愿服务模式创新与实践探索</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郭成</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泰安市科技创新服务中心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（泰安市学会服务中心）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99</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加限定词的混合逻辑的算法对应理论</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赵之光</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100</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基于重建卫星数据的阿拉伯海和波斯湾叶绿素-</w:t>
            </w:r>
            <w:r>
              <w:rPr>
                <w:rFonts w:hint="eastAsia" w:ascii="Times New Roman" w:hAnsi="Times New Roman" w:eastAsia="Times New Roman" w:cs="仿宋_GB2312"/>
                <w:sz w:val="21"/>
                <w:szCs w:val="21"/>
                <w:lang w:val="en-US" w:eastAsia="zh-CN"/>
              </w:rPr>
              <w:t>a</w:t>
            </w:r>
            <w:r>
              <w:rPr>
                <w:rFonts w:hint="eastAsia" w:ascii="仿宋_GB2312" w:hAnsi="仿宋_GB2312" w:eastAsia="仿宋_GB2312" w:cs="仿宋_GB2312"/>
                <w:sz w:val="21"/>
                <w:szCs w:val="21"/>
                <w:lang w:val="en-US" w:eastAsia="zh-CN"/>
              </w:rPr>
              <w:t>的二十年变异与趋势分析</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杨萌萌</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101</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一种可靠的基于</w:t>
            </w:r>
            <w:r>
              <w:rPr>
                <w:rFonts w:hint="eastAsia" w:ascii="Times New Roman" w:hAnsi="Times New Roman" w:eastAsia="Times New Roman" w:cs="仿宋_GB2312"/>
                <w:sz w:val="21"/>
                <w:szCs w:val="21"/>
                <w:lang w:val="en-US" w:eastAsia="zh-CN"/>
              </w:rPr>
              <w:t>SPR</w:t>
            </w:r>
            <w:r>
              <w:rPr>
                <w:rFonts w:hint="eastAsia" w:ascii="仿宋_GB2312" w:hAnsi="仿宋_GB2312" w:eastAsia="仿宋_GB2312" w:cs="仿宋_GB2312"/>
                <w:sz w:val="21"/>
                <w:szCs w:val="21"/>
                <w:lang w:val="en-US" w:eastAsia="zh-CN"/>
              </w:rPr>
              <w:t>和</w:t>
            </w:r>
            <w:r>
              <w:rPr>
                <w:rFonts w:hint="eastAsia" w:ascii="Times New Roman" w:hAnsi="Times New Roman" w:eastAsia="Times New Roman" w:cs="仿宋_GB2312"/>
                <w:sz w:val="21"/>
                <w:szCs w:val="21"/>
                <w:lang w:val="en-US" w:eastAsia="zh-CN"/>
              </w:rPr>
              <w:t>LSPR</w:t>
            </w:r>
            <w:r>
              <w:rPr>
                <w:rFonts w:hint="eastAsia" w:ascii="仿宋_GB2312" w:hAnsi="仿宋_GB2312" w:eastAsia="仿宋_GB2312" w:cs="仿宋_GB2312"/>
                <w:sz w:val="21"/>
                <w:szCs w:val="21"/>
                <w:lang w:val="en-US" w:eastAsia="zh-CN"/>
              </w:rPr>
              <w:t>耦合的金纳米颗粒/</w:t>
            </w:r>
            <w:r>
              <w:rPr>
                <w:rFonts w:hint="eastAsia" w:ascii="Times New Roman" w:hAnsi="Times New Roman" w:eastAsia="Times New Roman" w:cs="仿宋_GB2312"/>
                <w:sz w:val="21"/>
                <w:szCs w:val="21"/>
                <w:lang w:val="en-US" w:eastAsia="zh-CN"/>
              </w:rPr>
              <w:t>Cu</w:t>
            </w:r>
            <w:r>
              <w:rPr>
                <w:rFonts w:hint="eastAsia" w:ascii="仿宋_GB2312" w:hAnsi="仿宋_GB2312" w:eastAsia="仿宋_GB2312" w:cs="仿宋_GB2312"/>
                <w:sz w:val="21"/>
                <w:szCs w:val="21"/>
                <w:lang w:val="en-US" w:eastAsia="zh-CN"/>
              </w:rPr>
              <w:t>-</w:t>
            </w:r>
            <w:r>
              <w:rPr>
                <w:rFonts w:hint="eastAsia" w:ascii="Times New Roman" w:hAnsi="Times New Roman" w:eastAsia="Times New Roman" w:cs="仿宋_GB2312"/>
                <w:sz w:val="21"/>
                <w:szCs w:val="21"/>
                <w:lang w:val="en-US" w:eastAsia="zh-CN"/>
              </w:rPr>
              <w:t>TCPP</w:t>
            </w:r>
            <w:r>
              <w:rPr>
                <w:rFonts w:hint="eastAsia" w:ascii="仿宋_GB2312" w:hAnsi="仿宋_GB2312" w:eastAsia="仿宋_GB2312" w:cs="仿宋_GB2312"/>
                <w:sz w:val="21"/>
                <w:szCs w:val="21"/>
                <w:lang w:val="en-US" w:eastAsia="zh-CN"/>
              </w:rPr>
              <w:t>二维</w:t>
            </w:r>
            <w:r>
              <w:rPr>
                <w:rFonts w:hint="eastAsia" w:ascii="Times New Roman" w:hAnsi="Times New Roman" w:eastAsia="Times New Roman" w:cs="仿宋_GB2312"/>
                <w:sz w:val="21"/>
                <w:szCs w:val="21"/>
                <w:lang w:val="en-US" w:eastAsia="zh-CN"/>
              </w:rPr>
              <w:t>MOF</w:t>
            </w:r>
            <w:r>
              <w:rPr>
                <w:rFonts w:hint="eastAsia" w:ascii="仿宋_GB2312" w:hAnsi="仿宋_GB2312" w:eastAsia="仿宋_GB2312" w:cs="仿宋_GB2312"/>
                <w:sz w:val="21"/>
                <w:szCs w:val="21"/>
                <w:lang w:val="en-US" w:eastAsia="zh-CN"/>
              </w:rPr>
              <w:t xml:space="preserve">/金/ </w:t>
            </w:r>
            <w:r>
              <w:rPr>
                <w:rFonts w:hint="eastAsia" w:ascii="Times New Roman" w:hAnsi="Times New Roman" w:eastAsia="Times New Roman" w:cs="仿宋_GB2312"/>
                <w:sz w:val="21"/>
                <w:szCs w:val="21"/>
                <w:lang w:val="en-US" w:eastAsia="zh-CN"/>
              </w:rPr>
              <w:t>D</w:t>
            </w:r>
            <w:r>
              <w:rPr>
                <w:rFonts w:hint="eastAsia" w:ascii="仿宋_GB2312" w:hAnsi="仿宋_GB2312" w:eastAsia="仿宋_GB2312" w:cs="仿宋_GB2312"/>
                <w:sz w:val="21"/>
                <w:szCs w:val="21"/>
                <w:lang w:val="en-US" w:eastAsia="zh-CN"/>
              </w:rPr>
              <w:t>形光纤传感器用于多巴胺检测</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高金娟、杨文、刘润成、封静雯、李亚茹、姜明顺、姜守振</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102</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投资者关注在碳资产定价中重要吗？来自原油市场的实证研究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朱盼盼、张印鹏</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bidi w:val="0"/>
              <w:jc w:val="center"/>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103</w:t>
            </w:r>
          </w:p>
        </w:tc>
        <w:tc>
          <w:tcPr>
            <w:tcW w:w="706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山东省科技期刊学术影响力动态研究</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韦忠明</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bl>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rPr>
          <w:rFonts w:hint="eastAsia" w:ascii="仿宋_GB2312" w:hAnsi="仿宋_GB2312" w:eastAsia="仿宋_GB2312" w:cs="仿宋_GB2312"/>
          <w:sz w:val="21"/>
          <w:szCs w:val="21"/>
          <w:lang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三等奖</w:t>
      </w:r>
    </w:p>
    <w:tbl>
      <w:tblPr>
        <w:tblStyle w:val="11"/>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069"/>
        <w:gridCol w:w="4039"/>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1"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7069"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论  文  题  目</w:t>
            </w:r>
          </w:p>
        </w:tc>
        <w:tc>
          <w:tcPr>
            <w:tcW w:w="4039"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作      者</w:t>
            </w:r>
          </w:p>
        </w:tc>
        <w:tc>
          <w:tcPr>
            <w:tcW w:w="3515" w:type="dxa"/>
            <w:noWrap w:val="0"/>
            <w:vAlign w:val="center"/>
          </w:tcPr>
          <w:p>
            <w:pPr>
              <w:bidi w:val="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污水处理工艺对水质改善和节能减排的综合影响研究</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任强</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泰安市城市管理综合服务中心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基于模型集成方法的泰安市三维地质模型构建</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胡庆玲、魏凯、邹庆亮、马小明、潘声勇</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山东省地质矿产勘查开发局第五地质大队</w:t>
            </w:r>
            <w:r>
              <w:rPr>
                <w:rFonts w:hint="eastAsia" w:ascii="仿宋_GB2312" w:hAnsi="仿宋_GB2312" w:eastAsia="仿宋_GB2312" w:cs="仿宋_GB2312"/>
                <w:spacing w:val="-6"/>
                <w:sz w:val="21"/>
                <w:szCs w:val="21"/>
                <w:lang w:val="en-US" w:eastAsia="zh-CN"/>
              </w:rPr>
              <w:t>（山东省第五地质矿产勘查院）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建筑节能保温材料的选用与涂膜防水屋面施工技术探讨</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范仪</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新泰市工业和信息化局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夹心饼干缺陷在线检测系统的设计</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苟岩岩、姜辉</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新型节能材料在装配式建筑中的研究与应用</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焦丽、赵雅楠</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热活化过硫酸钠氧化去除水中邻苯二甲酸酯</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US" w:eastAsia="zh-CN"/>
              </w:rPr>
              <w:t>王安宇</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张德新</w:t>
            </w:r>
            <w:r>
              <w:rPr>
                <w:rFonts w:hint="eastAsia" w:ascii="仿宋_GB2312" w:hAnsi="仿宋_GB2312" w:eastAsia="仿宋_GB2312" w:cs="仿宋_GB2312"/>
                <w:sz w:val="21"/>
                <w:szCs w:val="21"/>
                <w:lang w:val="en"/>
              </w:rPr>
              <w:t>、</w:t>
            </w:r>
            <w:r>
              <w:rPr>
                <w:rFonts w:hint="eastAsia" w:ascii="仿宋_GB2312" w:hAnsi="仿宋_GB2312" w:eastAsia="仿宋_GB2312" w:cs="仿宋_GB2312"/>
                <w:sz w:val="21"/>
                <w:szCs w:val="21"/>
                <w:lang w:val="en-US" w:eastAsia="zh-CN"/>
              </w:rPr>
              <w:t>焦文涛</w:t>
            </w:r>
            <w:r>
              <w:rPr>
                <w:rFonts w:hint="eastAsia" w:ascii="仿宋_GB2312" w:hAnsi="仿宋_GB2312" w:eastAsia="仿宋_GB2312" w:cs="仿宋_GB2312"/>
                <w:sz w:val="21"/>
                <w:szCs w:val="21"/>
                <w:lang w:val="en"/>
              </w:rPr>
              <w:t>刘峰、</w:t>
            </w:r>
            <w:r>
              <w:rPr>
                <w:rFonts w:hint="eastAsia" w:ascii="仿宋_GB2312" w:hAnsi="仿宋_GB2312" w:eastAsia="仿宋_GB2312" w:cs="仿宋_GB2312"/>
                <w:sz w:val="21"/>
                <w:szCs w:val="21"/>
                <w:lang w:val="en-US" w:eastAsia="zh-CN"/>
              </w:rPr>
              <w:t>崔静</w:t>
            </w:r>
            <w:r>
              <w:rPr>
                <w:rFonts w:hint="eastAsia" w:ascii="仿宋_GB2312" w:hAnsi="仿宋_GB2312" w:eastAsia="仿宋_GB2312" w:cs="仿宋_GB2312"/>
                <w:sz w:val="21"/>
                <w:szCs w:val="21"/>
                <w:lang w:val="en"/>
              </w:rPr>
              <w:t>、</w:t>
            </w:r>
          </w:p>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杨顺美、李烜桢、王军</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焊接实训台及辅助设备与场地布局设计优化</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杨海明、贾丙丽</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泰山职业技术学院</w:t>
            </w:r>
          </w:p>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泰安市质量技术检验检测研究院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生物炭负载纳米零价铁修复镉污染土壤及其微生物响应</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宋佩佩、刘进、马文静、</w:t>
            </w:r>
          </w:p>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高晓禹</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基于</w:t>
            </w:r>
            <w:r>
              <w:rPr>
                <w:rFonts w:hint="eastAsia" w:ascii="Times New Roman" w:hAnsi="Times New Roman" w:eastAsia="Times New Roman" w:cs="仿宋_GB2312"/>
                <w:sz w:val="21"/>
                <w:szCs w:val="21"/>
                <w:lang w:val="en" w:eastAsia="zh-CN"/>
              </w:rPr>
              <w:t>MOFs</w:t>
            </w:r>
            <w:r>
              <w:rPr>
                <w:rFonts w:hint="eastAsia" w:ascii="仿宋_GB2312" w:hAnsi="仿宋_GB2312" w:eastAsia="仿宋_GB2312" w:cs="仿宋_GB2312"/>
                <w:sz w:val="21"/>
                <w:szCs w:val="21"/>
                <w:lang w:val="en" w:eastAsia="zh-CN"/>
              </w:rPr>
              <w:t>复合材料、金纳米粒子和</w:t>
            </w:r>
            <w:r>
              <w:rPr>
                <w:rFonts w:hint="eastAsia" w:ascii="Times New Roman" w:hAnsi="Times New Roman" w:eastAsia="Times New Roman" w:cs="仿宋_GB2312"/>
                <w:sz w:val="21"/>
                <w:szCs w:val="21"/>
                <w:lang w:val="en" w:eastAsia="zh-CN"/>
              </w:rPr>
              <w:t>DNA</w:t>
            </w:r>
            <w:r>
              <w:rPr>
                <w:rFonts w:hint="eastAsia" w:ascii="仿宋_GB2312" w:hAnsi="仿宋_GB2312" w:eastAsia="仿宋_GB2312" w:cs="仿宋_GB2312"/>
                <w:sz w:val="21"/>
                <w:szCs w:val="21"/>
                <w:lang w:val="en" w:eastAsia="zh-CN"/>
              </w:rPr>
              <w:t>酶的新型电化学传感器用于</w:t>
            </w:r>
            <w:r>
              <w:rPr>
                <w:rFonts w:hint="eastAsia" w:ascii="Times New Roman" w:hAnsi="Times New Roman" w:eastAsia="Times New Roman" w:cs="仿宋_GB2312"/>
                <w:sz w:val="21"/>
                <w:szCs w:val="21"/>
                <w:lang w:val="en" w:eastAsia="zh-CN"/>
              </w:rPr>
              <w:t>Cu2</w:t>
            </w:r>
            <w:r>
              <w:rPr>
                <w:rFonts w:hint="eastAsia" w:ascii="仿宋_GB2312" w:hAnsi="仿宋_GB2312" w:eastAsia="仿宋_GB2312" w:cs="仿宋_GB2312"/>
                <w:sz w:val="21"/>
                <w:szCs w:val="21"/>
                <w:lang w:val="en" w:eastAsia="zh-CN"/>
              </w:rPr>
              <w:t>+的灵敏检测</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孙帅、宋佩佩、孙成业、王军</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棉织物“从摇篮到大门”碳足迹评价研究</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李华</w:t>
            </w:r>
            <w:r>
              <w:rPr>
                <w:rFonts w:hint="eastAsia" w:ascii="仿宋_GB2312" w:hAnsi="仿宋_GB2312" w:eastAsia="仿宋_GB2312" w:cs="仿宋_GB2312"/>
                <w:sz w:val="21"/>
                <w:szCs w:val="21"/>
                <w:lang w:val="en" w:eastAsia="zh-CN"/>
              </w:rPr>
              <w:t>、李卫东、</w:t>
            </w:r>
            <w:r>
              <w:rPr>
                <w:rFonts w:hint="eastAsia" w:ascii="仿宋_GB2312" w:hAnsi="仿宋_GB2312" w:eastAsia="仿宋_GB2312" w:cs="仿宋_GB2312"/>
                <w:sz w:val="21"/>
                <w:szCs w:val="21"/>
                <w:lang w:val="en-US" w:eastAsia="zh-CN"/>
              </w:rPr>
              <w:t>李淑霞</w:t>
            </w:r>
            <w:r>
              <w:rPr>
                <w:rFonts w:hint="eastAsia" w:ascii="仿宋_GB2312" w:hAnsi="仿宋_GB2312" w:eastAsia="仿宋_GB2312" w:cs="仿宋_GB2312"/>
                <w:sz w:val="21"/>
                <w:szCs w:val="21"/>
                <w:lang w:val="en" w:eastAsia="zh-CN"/>
              </w:rPr>
              <w:t>、王兆伟、周欣珂、</w:t>
            </w:r>
            <w:r>
              <w:rPr>
                <w:rFonts w:hint="eastAsia" w:ascii="仿宋_GB2312" w:hAnsi="仿宋_GB2312" w:eastAsia="仿宋_GB2312" w:cs="仿宋_GB2312"/>
                <w:sz w:val="21"/>
                <w:szCs w:val="21"/>
                <w:lang w:val="en-US" w:eastAsia="zh-CN"/>
              </w:rPr>
              <w:t>唐茜</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山东中康国创先进印染技术研究院有限公司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蜡乳液与柔软剂在纯棉筒子纱上的应用对比</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王英强、代胜稳、刘高峰、刘学、陈业伟</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山东中康国创</w:t>
            </w:r>
            <w:r>
              <w:rPr>
                <w:rFonts w:hint="eastAsia" w:ascii="仿宋_GB2312" w:hAnsi="仿宋_GB2312" w:eastAsia="仿宋_GB2312" w:cs="仿宋_GB2312"/>
                <w:sz w:val="21"/>
                <w:szCs w:val="21"/>
                <w:lang w:val="en-US" w:eastAsia="zh-CN"/>
              </w:rPr>
              <w:t>新材料</w:t>
            </w:r>
            <w:r>
              <w:rPr>
                <w:rFonts w:hint="eastAsia" w:ascii="仿宋_GB2312" w:hAnsi="仿宋_GB2312" w:eastAsia="仿宋_GB2312" w:cs="仿宋_GB2312"/>
                <w:sz w:val="21"/>
                <w:szCs w:val="21"/>
                <w:lang w:val="en"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基于</w:t>
            </w:r>
            <w:r>
              <w:rPr>
                <w:rFonts w:hint="eastAsia" w:ascii="Times New Roman" w:hAnsi="Times New Roman" w:eastAsia="Times New Roman" w:cs="仿宋_GB2312"/>
                <w:sz w:val="21"/>
                <w:szCs w:val="21"/>
                <w:lang w:val="en-US" w:eastAsia="zh-CN"/>
              </w:rPr>
              <w:t>Adams</w:t>
            </w:r>
            <w:r>
              <w:rPr>
                <w:rFonts w:hint="eastAsia" w:ascii="仿宋_GB2312" w:hAnsi="仿宋_GB2312" w:eastAsia="仿宋_GB2312" w:cs="仿宋_GB2312"/>
                <w:sz w:val="21"/>
                <w:szCs w:val="21"/>
                <w:lang w:val="en-US" w:eastAsia="zh-CN"/>
              </w:rPr>
              <w:t>的逃生缓降器结构设计</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杨振、孙立祥、罗俊</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山东中康国创先进印染技术研究院有限公司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13</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低压采用箔式绕组的变压器优化设计</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李建明、王志同、米西岩、许辉、李洪霞、刘振</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山东鲁能泰山电力设备有限公司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14</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变压器幅频特性曲线三相一致性研究</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周广宇、梁作德、米西岩、苏宝国、</w:t>
            </w:r>
          </w:p>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王立红、褚微</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山东鲁能泰山电力设备有限公司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15</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6"/>
                <w:sz w:val="21"/>
                <w:szCs w:val="21"/>
              </w:rPr>
              <w:t>基于小波包分解的轴承故障单支重构熵特征提取</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陈猛</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16</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车用轴承内轴自动搬运装置的研制</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王承宝</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17</w:t>
            </w:r>
          </w:p>
        </w:tc>
        <w:tc>
          <w:tcPr>
            <w:tcW w:w="706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基于</w:t>
            </w:r>
            <w:r>
              <w:rPr>
                <w:rFonts w:hint="eastAsia" w:ascii="Times New Roman" w:hAnsi="Times New Roman" w:eastAsia="Times New Roman" w:cs="仿宋_GB2312"/>
                <w:sz w:val="21"/>
                <w:szCs w:val="21"/>
                <w:lang w:val="en-US" w:eastAsia="zh-CN"/>
              </w:rPr>
              <w:t>ESP32</w:t>
            </w:r>
            <w:r>
              <w:rPr>
                <w:rFonts w:hint="eastAsia" w:ascii="仿宋_GB2312" w:hAnsi="仿宋_GB2312" w:eastAsia="仿宋_GB2312" w:cs="仿宋_GB2312"/>
                <w:sz w:val="21"/>
                <w:szCs w:val="21"/>
                <w:lang w:val="en-US" w:eastAsia="zh-CN"/>
              </w:rPr>
              <w:t>的智能家居安防系统</w:t>
            </w:r>
          </w:p>
        </w:tc>
        <w:tc>
          <w:tcPr>
            <w:tcW w:w="4039"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臧殿红</w:t>
            </w:r>
          </w:p>
        </w:tc>
        <w:tc>
          <w:tcPr>
            <w:tcW w:w="3515" w:type="dxa"/>
            <w:shd w:val="clear" w:color="auto" w:fill="auto"/>
            <w:vAlign w:val="center"/>
          </w:tcPr>
          <w:p>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18</w:t>
            </w:r>
          </w:p>
        </w:tc>
        <w:tc>
          <w:tcPr>
            <w:tcW w:w="706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一</w:t>
            </w:r>
            <w:r>
              <w:rPr>
                <w:rFonts w:hint="eastAsia" w:ascii="仿宋_GB2312" w:hAnsi="仿宋_GB2312" w:eastAsia="仿宋_GB2312" w:cs="仿宋_GB2312"/>
                <w:spacing w:val="-6"/>
                <w:sz w:val="21"/>
                <w:szCs w:val="21"/>
              </w:rPr>
              <w:t>种提高扫描电化学池显微镜分辨率的简单方法</w:t>
            </w:r>
          </w:p>
        </w:tc>
        <w:tc>
          <w:tcPr>
            <w:tcW w:w="403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刘根</w:t>
            </w:r>
          </w:p>
        </w:tc>
        <w:tc>
          <w:tcPr>
            <w:tcW w:w="351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19</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氯碱中乙炔气深度脱水技术要点研究</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吕艳华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赵红丽</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pacing w:val="-6"/>
                <w:kern w:val="2"/>
                <w:sz w:val="21"/>
                <w:szCs w:val="21"/>
                <w:lang w:val="en-US" w:eastAsia="zh-CN" w:bidi="ar-SA"/>
              </w:rPr>
            </w:pPr>
            <w:r>
              <w:rPr>
                <w:rFonts w:hint="eastAsia" w:ascii="仿宋_GB2312" w:hAnsi="仿宋_GB2312" w:eastAsia="仿宋_GB2312" w:cs="仿宋_GB2312"/>
                <w:spacing w:val="-6"/>
                <w:sz w:val="21"/>
                <w:szCs w:val="21"/>
                <w:lang w:val="en-US" w:eastAsia="zh-CN"/>
              </w:rPr>
              <w:t>山东泰汶盐化工盐化工有限责任公司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20</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现代化工仪表及化工自动化的过程控制分析</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赵红丽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吕艳华</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pacing w:val="-6"/>
                <w:kern w:val="2"/>
                <w:sz w:val="21"/>
                <w:szCs w:val="21"/>
                <w:lang w:val="en-US" w:eastAsia="zh-CN" w:bidi="ar-SA"/>
              </w:rPr>
            </w:pPr>
            <w:r>
              <w:rPr>
                <w:rFonts w:hint="eastAsia" w:ascii="仿宋_GB2312" w:hAnsi="仿宋_GB2312" w:eastAsia="仿宋_GB2312" w:cs="仿宋_GB2312"/>
                <w:spacing w:val="-6"/>
                <w:sz w:val="21"/>
                <w:szCs w:val="21"/>
                <w:lang w:val="en-US" w:eastAsia="zh-CN"/>
              </w:rPr>
              <w:t>山东泰汶盐化工盐化工有限责任公司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21</w:t>
            </w:r>
          </w:p>
        </w:tc>
        <w:tc>
          <w:tcPr>
            <w:tcW w:w="706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含间隙刚柔耦合多连杆机构的磨损预测与混沌特性识别</w:t>
            </w:r>
          </w:p>
        </w:tc>
        <w:tc>
          <w:tcPr>
            <w:tcW w:w="403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贾永皓、孟锴、姜帅、康静</w:t>
            </w:r>
          </w:p>
        </w:tc>
        <w:tc>
          <w:tcPr>
            <w:tcW w:w="351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22</w:t>
            </w:r>
          </w:p>
        </w:tc>
        <w:tc>
          <w:tcPr>
            <w:tcW w:w="706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基于离子掺杂</w:t>
            </w:r>
            <w:r>
              <w:rPr>
                <w:rFonts w:hint="eastAsia" w:ascii="Times New Roman" w:hAnsi="Times New Roman" w:eastAsia="Times New Roman" w:cs="仿宋_GB2312"/>
                <w:color w:val="000000"/>
                <w:sz w:val="21"/>
                <w:szCs w:val="21"/>
              </w:rPr>
              <w:t>Ce2</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Zr1</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xBx</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3</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MoO4</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9</w:t>
            </w:r>
            <w:r>
              <w:rPr>
                <w:rFonts w:hint="eastAsia" w:ascii="仿宋_GB2312" w:hAnsi="仿宋_GB2312" w:eastAsia="仿宋_GB2312" w:cs="仿宋_GB2312"/>
                <w:color w:val="000000"/>
                <w:sz w:val="21"/>
                <w:szCs w:val="21"/>
              </w:rPr>
              <w:t xml:space="preserve"> (</w:t>
            </w:r>
            <w:r>
              <w:rPr>
                <w:rFonts w:hint="eastAsia" w:ascii="Times New Roman" w:hAnsi="Times New Roman" w:eastAsia="Times New Roman" w:cs="仿宋_GB2312"/>
                <w:color w:val="000000"/>
                <w:sz w:val="21"/>
                <w:szCs w:val="21"/>
              </w:rPr>
              <w:t>B</w:t>
            </w:r>
            <w:r>
              <w:rPr>
                <w:rFonts w:hint="eastAsia" w:ascii="仿宋_GB2312" w:hAnsi="仿宋_GB2312" w:eastAsia="仿宋_GB2312" w:cs="仿宋_GB2312"/>
                <w:color w:val="000000"/>
                <w:sz w:val="21"/>
                <w:szCs w:val="21"/>
              </w:rPr>
              <w:t xml:space="preserve">= </w:t>
            </w:r>
            <w:r>
              <w:rPr>
                <w:rFonts w:hint="eastAsia" w:ascii="Times New Roman" w:hAnsi="Times New Roman" w:eastAsia="Times New Roman" w:cs="仿宋_GB2312"/>
                <w:color w:val="000000"/>
                <w:sz w:val="21"/>
                <w:szCs w:val="21"/>
              </w:rPr>
              <w:t>Cd1</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3Nb2</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3</w:t>
            </w:r>
            <w:r>
              <w:rPr>
                <w:rFonts w:hint="eastAsia" w:ascii="仿宋_GB2312" w:hAnsi="仿宋_GB2312" w:eastAsia="仿宋_GB2312" w:cs="仿宋_GB2312"/>
                <w:color w:val="000000"/>
                <w:sz w:val="21"/>
                <w:szCs w:val="21"/>
              </w:rPr>
              <w:t xml:space="preserve">, </w:t>
            </w:r>
            <w:r>
              <w:rPr>
                <w:rFonts w:hint="eastAsia" w:ascii="Times New Roman" w:hAnsi="Times New Roman" w:eastAsia="Times New Roman" w:cs="仿宋_GB2312"/>
                <w:color w:val="000000"/>
                <w:sz w:val="21"/>
                <w:szCs w:val="21"/>
              </w:rPr>
              <w:t>Cd1</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3Ta2</w:t>
            </w:r>
            <w:r>
              <w:rPr>
                <w:rFonts w:hint="eastAsia" w:ascii="仿宋_GB2312" w:hAnsi="仿宋_GB2312" w:eastAsia="仿宋_GB2312" w:cs="仿宋_GB2312"/>
                <w:color w:val="000000"/>
                <w:sz w:val="21"/>
                <w:szCs w:val="21"/>
              </w:rPr>
              <w:t>/</w:t>
            </w:r>
            <w:r>
              <w:rPr>
                <w:rFonts w:hint="eastAsia" w:ascii="Times New Roman" w:hAnsi="Times New Roman" w:eastAsia="Times New Roman" w:cs="仿宋_GB2312"/>
                <w:color w:val="000000"/>
                <w:sz w:val="21"/>
                <w:szCs w:val="21"/>
              </w:rPr>
              <w:t>3</w:t>
            </w:r>
            <w:r>
              <w:rPr>
                <w:rFonts w:hint="eastAsia" w:ascii="仿宋_GB2312" w:hAnsi="仿宋_GB2312" w:eastAsia="仿宋_GB2312" w:cs="仿宋_GB2312"/>
                <w:color w:val="000000"/>
                <w:sz w:val="21"/>
                <w:szCs w:val="21"/>
              </w:rPr>
              <w:t>)陶瓷晶体结构、化学键以及微波/太赫兹介电性能研究</w:t>
            </w:r>
          </w:p>
        </w:tc>
        <w:tc>
          <w:tcPr>
            <w:tcW w:w="403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冯战百</w:t>
            </w:r>
          </w:p>
        </w:tc>
        <w:tc>
          <w:tcPr>
            <w:tcW w:w="351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23</w:t>
            </w:r>
          </w:p>
        </w:tc>
        <w:tc>
          <w:tcPr>
            <w:tcW w:w="706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一种求解机械故障干扰下柔性作业车间重调度问题的基于遗传算法的方法</w:t>
            </w:r>
          </w:p>
        </w:tc>
        <w:tc>
          <w:tcPr>
            <w:tcW w:w="403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梁中源、钟佩思、张超、杨文磊、熊伟、杨世浩、孟静</w:t>
            </w:r>
          </w:p>
        </w:tc>
        <w:tc>
          <w:tcPr>
            <w:tcW w:w="351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24</w:t>
            </w:r>
          </w:p>
        </w:tc>
        <w:tc>
          <w:tcPr>
            <w:tcW w:w="706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both"/>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具有非线性和不连续输入的非线性系统的输出反馈</w:t>
            </w:r>
          </w:p>
        </w:tc>
        <w:tc>
          <w:tcPr>
            <w:tcW w:w="403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宋家庆，雷靖</w:t>
            </w:r>
          </w:p>
        </w:tc>
        <w:tc>
          <w:tcPr>
            <w:tcW w:w="351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25</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黄精功能性饮食伴侣产品的开发研究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战戈、马丽虹</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满广军</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袁芮、路万龙</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山东医药技师学院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26</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sz w:val="21"/>
                <w:szCs w:val="21"/>
                <w:lang w:val="en-US" w:eastAsia="zh-CN"/>
              </w:rPr>
              <w:t>2014</w:t>
            </w:r>
            <w:r>
              <w:rPr>
                <w:rFonts w:hint="eastAsia" w:ascii="仿宋_GB2312" w:hAnsi="仿宋_GB2312" w:eastAsia="仿宋_GB2312" w:cs="仿宋_GB2312"/>
                <w:sz w:val="21"/>
                <w:szCs w:val="21"/>
                <w:lang w:val="en-US" w:eastAsia="zh-CN"/>
              </w:rPr>
              <w:t>-</w:t>
            </w:r>
            <w:r>
              <w:rPr>
                <w:rFonts w:hint="eastAsia" w:ascii="Times New Roman" w:hAnsi="Times New Roman" w:eastAsia="Times New Roman" w:cs="仿宋_GB2312"/>
                <w:sz w:val="21"/>
                <w:szCs w:val="21"/>
                <w:lang w:val="en-US" w:eastAsia="zh-CN"/>
              </w:rPr>
              <w:t>2021</w:t>
            </w:r>
            <w:r>
              <w:rPr>
                <w:rFonts w:hint="eastAsia" w:ascii="仿宋_GB2312" w:hAnsi="仿宋_GB2312" w:eastAsia="仿宋_GB2312" w:cs="仿宋_GB2312"/>
                <w:sz w:val="21"/>
                <w:szCs w:val="21"/>
                <w:lang w:val="en-US" w:eastAsia="zh-CN"/>
              </w:rPr>
              <w:t>年泰安市</w:t>
            </w:r>
            <w:r>
              <w:rPr>
                <w:rFonts w:hint="eastAsia" w:ascii="Times New Roman" w:hAnsi="Times New Roman" w:eastAsia="Times New Roman" w:cs="仿宋_GB2312"/>
                <w:sz w:val="21"/>
                <w:szCs w:val="21"/>
                <w:lang w:val="en-US" w:eastAsia="zh-CN"/>
              </w:rPr>
              <w:t>PM2</w:t>
            </w:r>
            <w:r>
              <w:rPr>
                <w:rFonts w:hint="eastAsia" w:ascii="仿宋_GB2312" w:hAnsi="仿宋_GB2312" w:eastAsia="仿宋_GB2312" w:cs="仿宋_GB2312"/>
                <w:sz w:val="21"/>
                <w:szCs w:val="21"/>
                <w:lang w:val="en-US" w:eastAsia="zh-CN"/>
              </w:rPr>
              <w:t>.</w:t>
            </w:r>
            <w:r>
              <w:rPr>
                <w:rFonts w:hint="eastAsia" w:ascii="Times New Roman" w:hAnsi="Times New Roman" w:eastAsia="Times New Roman" w:cs="仿宋_GB2312"/>
                <w:sz w:val="21"/>
                <w:szCs w:val="21"/>
                <w:lang w:val="en-US" w:eastAsia="zh-CN"/>
              </w:rPr>
              <w:t>5</w:t>
            </w:r>
            <w:r>
              <w:rPr>
                <w:rFonts w:hint="eastAsia" w:ascii="仿宋_GB2312" w:hAnsi="仿宋_GB2312" w:eastAsia="仿宋_GB2312" w:cs="仿宋_GB2312"/>
                <w:sz w:val="21"/>
                <w:szCs w:val="21"/>
                <w:lang w:val="en-US" w:eastAsia="zh-CN"/>
              </w:rPr>
              <w:t>和</w:t>
            </w:r>
            <w:r>
              <w:rPr>
                <w:rFonts w:hint="eastAsia" w:ascii="Times New Roman" w:hAnsi="Times New Roman" w:eastAsia="Times New Roman" w:cs="仿宋_GB2312"/>
                <w:sz w:val="21"/>
                <w:szCs w:val="21"/>
                <w:lang w:val="en-US" w:eastAsia="zh-CN"/>
              </w:rPr>
              <w:t>O3</w:t>
            </w:r>
            <w:r>
              <w:rPr>
                <w:rFonts w:hint="eastAsia" w:ascii="仿宋_GB2312" w:hAnsi="仿宋_GB2312" w:eastAsia="仿宋_GB2312" w:cs="仿宋_GB2312"/>
                <w:sz w:val="21"/>
                <w:szCs w:val="21"/>
                <w:lang w:val="en-US" w:eastAsia="zh-CN"/>
              </w:rPr>
              <w:t>复合污染特征及其气象成因分析</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栾兆鹏、卢慧超、史俊南</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27</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施氮量对日光温室番茄开花坐果期光合和根系特性及土壤酶活性的影响</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陈震、高俊杰、刘中良、王婷、韩珑、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谷端银、闫伟强</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28</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施氮量对有机基质栽培韭菜生长、品质及氮素利用的影响</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韩珑、王婷、高俊杰、刘中良、陈震、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谷端银、闫伟强</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29</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不同有机肥对紫薯产量和品质的影响</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秦华伟、陈路路、田昌庚、刘尚刚、张文、孙哲</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30</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平菇灵芝立体网格层架式周年循环栽培技术</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丛倩倩、刘春贝、兰玉菲、汪乔、孔怡</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31</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不同采摘时间谷雨茶的品质成分研究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任志红、肖文敏、吴焕焕、张虹、王瀚悦、杨圣祥、孙海伟</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32</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不同种植模式茶园绿盲蝽发生动态及不同杀虫剂的防效研究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肖文敏、吴焕焕、任志红、张虹、杨圣祥、孙海伟、王欢</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33</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绿肥轮作对谷子农艺性状、产量及土壤养分的影响</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赵娜、李国清、李国瑜、丛新军、张继波、徐慧媛</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泰安市农业科学院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34</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生物添加剂在青贮饲料中的应用</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何荣彦</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陈峥</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于世浩</w:t>
            </w:r>
          </w:p>
        </w:tc>
        <w:tc>
          <w:tcPr>
            <w:tcW w:w="3515" w:type="dxa"/>
            <w:shd w:val="clear" w:color="auto" w:fill="auto"/>
            <w:vAlign w:val="center"/>
          </w:tcPr>
          <w:p>
            <w:pPr>
              <w:jc w:val="center"/>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宁阳县农业高新技术产业开发区</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35</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农业经济高质量发展中的产业结构优化研究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程净花</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宁阳县磁窑镇人民政府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36</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浅析小型水库大坝除险加固防渗技术处理</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张玲</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宁阳县磁窑镇人民政府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37</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花生覆膜高产栽培技术分析</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US" w:eastAsia="zh-CN"/>
              </w:rPr>
              <w:t>张霞</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宁阳县东疏镇人民政府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38</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乡村振兴背景下农村电商产业发展路径分析</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董雷胜</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宁阳县伏山镇人民政府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39</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双条杉天牛成虫口器、触角及其感受器的超微结构观察</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耿翠翠</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山东医药技师学院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40</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金芩蓝口服液在猪病防治中的应用</w:t>
            </w:r>
          </w:p>
        </w:tc>
        <w:tc>
          <w:tcPr>
            <w:tcW w:w="4039" w:type="dxa"/>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贾鲁起</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lang w:val="en-US" w:eastAsia="zh-CN"/>
              </w:rPr>
              <w:t>朱育玮、孔令敏、吴章治、</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张建云、魏鑫、宋洪涛、余南才</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山东百晟药业有限公司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41</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val="en" w:eastAsia="zh-CN"/>
              </w:rPr>
              <w:t>生猪养殖粪污的循环利用与污染减控技术推广</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颜艳</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宁阳县华丰镇畜牧兽医站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42</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乡村振兴背景下农业经济管理的优化策略研究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徐焕</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宁阳县泗店镇人民政府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43</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基层兽医在猪病防治中存在的误区及对策分析</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柳恩和</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东平县沙河站镇农产品质量安全监管站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44</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鲁丽苹果在东平县的引种表现及栽培技术</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崔潇</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东平县自然资源监测服务中心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45</w:t>
            </w:r>
          </w:p>
        </w:tc>
        <w:tc>
          <w:tcPr>
            <w:tcW w:w="7069" w:type="dxa"/>
            <w:shd w:val="clear" w:color="auto" w:fill="auto"/>
            <w:vAlign w:val="center"/>
          </w:tcPr>
          <w:p>
            <w:pPr>
              <w:tabs>
                <w:tab w:val="left" w:pos="723"/>
              </w:tabs>
              <w:bidi w:val="0"/>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napToGrid w:val="0"/>
                <w:color w:val="000000"/>
                <w:kern w:val="0"/>
                <w:sz w:val="21"/>
                <w:szCs w:val="21"/>
                <w:lang w:val="en-US" w:eastAsia="zh-CN" w:bidi="ar-SA"/>
              </w:rPr>
              <w:t>基层农业技术推广中存在的问题及解决措施</w:t>
            </w:r>
          </w:p>
        </w:tc>
        <w:tc>
          <w:tcPr>
            <w:tcW w:w="4039" w:type="dxa"/>
            <w:shd w:val="clear" w:color="auto" w:fill="auto"/>
            <w:vAlign w:val="center"/>
          </w:tcPr>
          <w:p>
            <w:pPr>
              <w:bidi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napToGrid w:val="0"/>
                <w:color w:val="000000"/>
                <w:kern w:val="0"/>
                <w:sz w:val="21"/>
                <w:szCs w:val="21"/>
                <w:lang w:val="en-US" w:eastAsia="zh-CN" w:bidi="ar-SA"/>
              </w:rPr>
              <w:t>尚峰</w:t>
            </w:r>
          </w:p>
        </w:tc>
        <w:tc>
          <w:tcPr>
            <w:tcW w:w="3515" w:type="dxa"/>
            <w:shd w:val="clear" w:color="auto" w:fill="auto"/>
            <w:vAlign w:val="center"/>
          </w:tcPr>
          <w:p>
            <w:pPr>
              <w:bidi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napToGrid w:val="0"/>
                <w:color w:val="000000"/>
                <w:kern w:val="0"/>
                <w:sz w:val="21"/>
                <w:szCs w:val="21"/>
                <w:lang w:val="en-US" w:eastAsia="zh-CN" w:bidi="ar-SA"/>
              </w:rPr>
              <w:t>东平县老湖镇人民政府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46</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7"/>
                <w:sz w:val="21"/>
                <w:szCs w:val="21"/>
                <w:lang w:val="en-US" w:eastAsia="zh-CN"/>
              </w:rPr>
              <w:t>不同施肥方式对玉米种植区氮磷流失的影响</w:t>
            </w:r>
          </w:p>
        </w:tc>
        <w:tc>
          <w:tcPr>
            <w:tcW w:w="403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张明岩、宋卫红、杨丽颖、刘金成、</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吴春辉</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5"/>
                <w:szCs w:val="15"/>
                <w:lang w:val="en-US" w:eastAsia="zh-CN"/>
              </w:rPr>
              <w:t>东平县农业发展服务中心、山东省泰安生态环境监测中心、山东农业大学资源与环境学院、泰安川源环保设备有限公司、泰安市东平县生态环境监控和排放总量控制中心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47</w:t>
            </w:r>
          </w:p>
        </w:tc>
        <w:tc>
          <w:tcPr>
            <w:tcW w:w="7069" w:type="dxa"/>
            <w:shd w:val="clear" w:color="auto" w:fill="auto"/>
            <w:vAlign w:val="center"/>
          </w:tcPr>
          <w:p>
            <w:pPr>
              <w:jc w:val="both"/>
              <w:rPr>
                <w:rFonts w:hint="eastAsia" w:ascii="仿宋_GB2312" w:hAnsi="仿宋_GB2312" w:eastAsia="仿宋_GB2312" w:cs="仿宋_GB2312"/>
                <w:spacing w:val="-7"/>
                <w:kern w:val="2"/>
                <w:sz w:val="21"/>
                <w:szCs w:val="21"/>
                <w:lang w:val="en-US" w:eastAsia="zh-CN" w:bidi="ar-SA"/>
              </w:rPr>
            </w:pPr>
            <w:r>
              <w:rPr>
                <w:rFonts w:hint="eastAsia" w:ascii="仿宋_GB2312" w:hAnsi="仿宋_GB2312" w:eastAsia="仿宋_GB2312" w:cs="仿宋_GB2312"/>
                <w:bCs/>
                <w:color w:val="323232"/>
                <w:spacing w:val="-13"/>
                <w:kern w:val="36"/>
                <w:sz w:val="21"/>
                <w:szCs w:val="21"/>
              </w:rPr>
              <w:t>山农酥梨引种表现及栽培技术</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323232"/>
                <w:spacing w:val="-13"/>
                <w:kern w:val="36"/>
                <w:sz w:val="21"/>
                <w:szCs w:val="21"/>
                <w:lang w:val="en-US" w:eastAsia="zh-CN"/>
              </w:rPr>
              <w:t>宋军华</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东平县林种苗圃管理服务中心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48</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农村经济中的“三资”问题与对策</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郝静</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新泰市翟镇人民政府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49</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北美冬青扦插繁育影响因子研究</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周国、郭启磊</w:t>
            </w:r>
          </w:p>
        </w:tc>
        <w:tc>
          <w:tcPr>
            <w:tcW w:w="3515" w:type="dxa"/>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泰山职业技术学院</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肥城康王酒业有限公司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50</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浅析智慧林业技术在生态保护中的应用与优化策略</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孙正、乔赛</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51</w:t>
            </w:r>
          </w:p>
        </w:tc>
        <w:tc>
          <w:tcPr>
            <w:tcW w:w="7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浅析生物防火林带营造技术</w:t>
            </w:r>
          </w:p>
        </w:tc>
        <w:tc>
          <w:tcPr>
            <w:tcW w:w="40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杨龙</w:t>
            </w:r>
            <w:r>
              <w:rPr>
                <w:rStyle w:val="15"/>
                <w:rFonts w:hint="eastAsia" w:ascii="仿宋_GB2312" w:hAnsi="仿宋_GB2312" w:eastAsia="仿宋_GB2312" w:cs="仿宋_GB2312"/>
                <w:sz w:val="21"/>
                <w:szCs w:val="21"/>
                <w:lang w:val="en-US" w:eastAsia="zh-CN"/>
              </w:rPr>
              <w:endnoteReference w:id="0" w:customMarkFollows="1"/>
              <w:t xml:space="preserve"> </w:t>
            </w:r>
            <w:r>
              <w:rPr>
                <w:rFonts w:hint="eastAsia" w:ascii="仿宋_GB2312" w:hAnsi="仿宋_GB2312" w:eastAsia="仿宋_GB2312" w:cs="仿宋_GB2312"/>
                <w:sz w:val="21"/>
                <w:szCs w:val="21"/>
                <w:lang w:val="en-US" w:eastAsia="zh-CN"/>
              </w:rPr>
              <w:t>、张倩、殷明龙、付均惠、王玉山</w:t>
            </w:r>
          </w:p>
        </w:tc>
        <w:tc>
          <w:tcPr>
            <w:tcW w:w="35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52</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浅谈水文化在大汶河治理中的作用</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吕华、徐国东</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泰安市河湖管理保护服务中心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shd w:val="clear" w:color="auto" w:fill="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53</w:t>
            </w:r>
          </w:p>
        </w:tc>
        <w:tc>
          <w:tcPr>
            <w:tcW w:w="7069" w:type="dxa"/>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泰安市黄精产业发展现状及对策建议</w:t>
            </w:r>
          </w:p>
        </w:tc>
        <w:tc>
          <w:tcPr>
            <w:tcW w:w="4039"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仉劲</w:t>
            </w:r>
          </w:p>
        </w:tc>
        <w:tc>
          <w:tcPr>
            <w:tcW w:w="3515" w:type="dxa"/>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泰安市泰山林业科学研究院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54</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Times New Roman" w:hAnsi="Times New Roman" w:eastAsia="Times New Roman" w:cs="仿宋_GB2312"/>
                <w:sz w:val="21"/>
                <w:szCs w:val="21"/>
                <w:lang w:val="en" w:eastAsia="zh-CN"/>
              </w:rPr>
              <w:t>SRCAP</w:t>
            </w:r>
            <w:r>
              <w:rPr>
                <w:rFonts w:hint="eastAsia" w:ascii="仿宋_GB2312" w:hAnsi="仿宋_GB2312" w:eastAsia="仿宋_GB2312" w:cs="仿宋_GB2312"/>
                <w:sz w:val="21"/>
                <w:szCs w:val="21"/>
                <w:lang w:val="en" w:eastAsia="zh-CN"/>
              </w:rPr>
              <w:t>参与猪繁殖与呼吸综合征病毒激活的</w:t>
            </w:r>
            <w:r>
              <w:rPr>
                <w:rFonts w:hint="eastAsia" w:ascii="Times New Roman" w:hAnsi="Times New Roman" w:eastAsia="Times New Roman" w:cs="仿宋_GB2312"/>
                <w:sz w:val="21"/>
                <w:szCs w:val="21"/>
                <w:lang w:val="en" w:eastAsia="zh-CN"/>
              </w:rPr>
              <w:t>Notch</w:t>
            </w:r>
            <w:r>
              <w:rPr>
                <w:rFonts w:hint="eastAsia" w:ascii="仿宋_GB2312" w:hAnsi="仿宋_GB2312" w:eastAsia="仿宋_GB2312" w:cs="仿宋_GB2312"/>
                <w:sz w:val="21"/>
                <w:szCs w:val="21"/>
                <w:lang w:val="en" w:eastAsia="zh-CN"/>
              </w:rPr>
              <w:t>信号通路</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李英超、丁国飞、李德昕、张钦、崔欣羽、刘思当、肖一红</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55</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茶园中间作丁香罗勒吸引并减少绿盲蝽种群数量</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伦晓月、金美娜、陈泽军、曹艳、张相志、徐秀秀、李胜玉</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56</w:t>
            </w:r>
          </w:p>
        </w:tc>
        <w:tc>
          <w:tcPr>
            <w:tcW w:w="0" w:type="auto"/>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41" w:beforeAutospacing="0" w:after="141" w:afterAutospacing="0" w:line="380" w:lineRule="exact"/>
              <w:ind w:left="0" w:leftChars="0" w:right="0" w:rightChars="0" w:firstLine="0" w:firstLineChars="0"/>
              <w:jc w:val="both"/>
              <w:textAlignment w:val="center"/>
              <w:rPr>
                <w:rFonts w:hint="eastAsia" w:ascii="仿宋_GB2312" w:hAnsi="仿宋_GB2312" w:eastAsia="仿宋_GB2312" w:cs="仿宋_GB2312"/>
                <w:b/>
                <w:bCs/>
                <w:snapToGrid w:val="0"/>
                <w:color w:val="000000"/>
                <w:kern w:val="44"/>
                <w:sz w:val="21"/>
                <w:szCs w:val="21"/>
                <w:lang w:val="en-US" w:eastAsia="zh-CN" w:bidi="ar"/>
              </w:rPr>
            </w:pPr>
            <w:r>
              <w:rPr>
                <w:rFonts w:hint="eastAsia" w:ascii="仿宋_GB2312" w:hAnsi="仿宋_GB2312" w:eastAsia="仿宋_GB2312" w:cs="仿宋_GB2312"/>
                <w:b w:val="0"/>
                <w:bCs w:val="0"/>
                <w:kern w:val="2"/>
                <w:sz w:val="21"/>
                <w:szCs w:val="21"/>
                <w:lang w:val="en-US" w:eastAsia="zh-CN" w:bidi="ar-SA"/>
              </w:rPr>
              <w:t>“互联网+”背景下农业经济发展的思考</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_GB2312" w:hAnsi="仿宋_GB2312" w:eastAsia="仿宋_GB2312" w:cs="仿宋_GB2312"/>
                <w:b w:val="0"/>
                <w:bCs w:val="0"/>
                <w:snapToGrid w:val="0"/>
                <w:color w:val="00000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张建新</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_GB2312" w:hAnsi="仿宋_GB2312" w:eastAsia="仿宋_GB2312" w:cs="仿宋_GB2312"/>
                <w:b w:val="0"/>
                <w:bCs w:val="0"/>
                <w:snapToGrid w:val="0"/>
                <w:color w:val="00000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肥城市老城街道办事处农业综合服务中心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57</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both"/>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val="en"/>
              </w:rPr>
              <w:t>农机技术在大豆玉米复合种植中的推广应用</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rPr>
              <w:t>武东升</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rPr>
              <w:t>肥城市农业机械发展服务中心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58</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both"/>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玉米种植及田间管理技术要点分析</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刘善洪</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pacing w:val="3"/>
                <w:sz w:val="21"/>
                <w:szCs w:val="21"/>
                <w:u w:val="none" w:color="auto"/>
                <w:lang w:val="en-US" w:eastAsia="zh-CN"/>
              </w:rPr>
              <w:t>肥城市</w:t>
            </w:r>
            <w:r>
              <w:rPr>
                <w:rFonts w:hint="eastAsia" w:ascii="仿宋_GB2312" w:hAnsi="仿宋_GB2312" w:eastAsia="仿宋_GB2312" w:cs="仿宋_GB2312"/>
                <w:spacing w:val="3"/>
                <w:sz w:val="21"/>
                <w:szCs w:val="21"/>
                <w:u w:val="none" w:color="auto"/>
                <w:lang w:eastAsia="zh-CN"/>
              </w:rPr>
              <w:t>潮泉镇农业综合服务中心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59</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岱岳区小麦有机肥替代化肥效果试验</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张淑霞</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泰安市岱岳区农业农村局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60</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left"/>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猕猴桃病虫害综合防控技术</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张付义</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泰安市岱岳区林业保护发展中心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61</w:t>
            </w:r>
          </w:p>
        </w:tc>
        <w:tc>
          <w:tcPr>
            <w:tcW w:w="0" w:type="auto"/>
            <w:shd w:val="clear" w:color="auto" w:fill="auto"/>
            <w:vAlign w:val="center"/>
          </w:tcPr>
          <w:p>
            <w:pPr>
              <w:keepNext w:val="0"/>
              <w:keepLines w:val="0"/>
              <w:pageBreakBefore w:val="0"/>
              <w:wordWrap/>
              <w:overflowPunct/>
              <w:topLinePunct w:val="0"/>
              <w:bidi w:val="0"/>
              <w:adjustRightInd w:val="0"/>
              <w:snapToGrid w:val="0"/>
              <w:spacing w:line="380" w:lineRule="exact"/>
              <w:jc w:val="left"/>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草莓枯萎病病原菌分离及</w:t>
            </w:r>
            <w:r>
              <w:rPr>
                <w:rFonts w:hint="eastAsia" w:ascii="Times New Roman" w:hAnsi="Times New Roman" w:eastAsia="Times New Roman" w:cs="仿宋_GB2312"/>
                <w:sz w:val="21"/>
                <w:szCs w:val="21"/>
                <w:u w:val="none"/>
                <w:lang w:val="en" w:eastAsia="zh-CN"/>
              </w:rPr>
              <w:t>13</w:t>
            </w:r>
            <w:r>
              <w:rPr>
                <w:rFonts w:hint="eastAsia" w:ascii="仿宋_GB2312" w:hAnsi="仿宋_GB2312" w:eastAsia="仿宋_GB2312" w:cs="仿宋_GB2312"/>
                <w:sz w:val="21"/>
                <w:szCs w:val="21"/>
                <w:u w:val="none"/>
                <w:lang w:val="en" w:eastAsia="zh-CN"/>
              </w:rPr>
              <w:t>种杀菌剂对其室内毒力测定</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张荣、姜莉莉、蒋文鹏、</w:t>
            </w:r>
            <w:r>
              <w:rPr>
                <w:rFonts w:hint="eastAsia" w:ascii="仿宋_GB2312" w:hAnsi="仿宋_GB2312" w:eastAsia="仿宋_GB2312" w:cs="仿宋_GB2312"/>
                <w:sz w:val="21"/>
                <w:szCs w:val="21"/>
                <w:lang w:val="en" w:eastAsia="zh-CN"/>
              </w:rPr>
              <w:t>王风超、武冲</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泰安市岱岳区林业保护发展中心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62</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农产品质量安全追溯管理模式研究</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李墨霞</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泰安市岱岳区综合行政执法局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63</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Cs/>
                <w:sz w:val="21"/>
                <w:szCs w:val="21"/>
              </w:rPr>
              <w:t>百令胶囊联合甲巯咪唑治疗老年甲状腺功能亢进症的安全性及对甲状腺功能影响</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王秀芹</w:t>
            </w:r>
          </w:p>
        </w:tc>
        <w:tc>
          <w:tcPr>
            <w:tcW w:w="0" w:type="auto"/>
            <w:shd w:val="clear" w:color="auto" w:fill="auto"/>
            <w:vAlign w:val="center"/>
          </w:tcPr>
          <w:p>
            <w:pPr>
              <w:tabs>
                <w:tab w:val="left" w:pos="5040"/>
              </w:tabs>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泰安市妇幼保健院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64</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sz w:val="21"/>
                <w:szCs w:val="21"/>
              </w:rPr>
              <w:t>2018</w:t>
            </w:r>
            <w:r>
              <w:rPr>
                <w:rFonts w:hint="eastAsia" w:ascii="仿宋_GB2312" w:hAnsi="仿宋_GB2312" w:eastAsia="仿宋_GB2312" w:cs="仿宋_GB2312"/>
                <w:sz w:val="21"/>
                <w:szCs w:val="21"/>
                <w:lang w:val="en"/>
              </w:rPr>
              <w:t>－</w:t>
            </w:r>
            <w:r>
              <w:rPr>
                <w:rFonts w:hint="eastAsia" w:ascii="Times New Roman" w:hAnsi="Times New Roman" w:eastAsia="Times New Roman" w:cs="仿宋_GB2312"/>
                <w:sz w:val="21"/>
                <w:szCs w:val="21"/>
              </w:rPr>
              <w:t>2022</w:t>
            </w:r>
            <w:r>
              <w:rPr>
                <w:rFonts w:hint="eastAsia" w:ascii="仿宋_GB2312" w:hAnsi="仿宋_GB2312" w:eastAsia="仿宋_GB2312" w:cs="仿宋_GB2312"/>
                <w:sz w:val="21"/>
                <w:szCs w:val="21"/>
              </w:rPr>
              <w:t>年泰安市儿童食源性疾病监测结果分析</w:t>
            </w:r>
          </w:p>
        </w:tc>
        <w:tc>
          <w:tcPr>
            <w:tcW w:w="0" w:type="auto"/>
            <w:shd w:val="clear" w:color="auto" w:fill="auto"/>
            <w:vAlign w:val="center"/>
          </w:tcPr>
          <w:p>
            <w:pPr>
              <w:pStyle w:val="25"/>
              <w:kinsoku w:val="0"/>
              <w:overflowPunct w:val="0"/>
              <w:spacing w:before="83"/>
              <w:ind w:left="139" w:leftChars="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刘路、武静、刘志伟、宋浩</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泰安市妇幼保健院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65</w:t>
            </w:r>
          </w:p>
        </w:tc>
        <w:tc>
          <w:tcPr>
            <w:tcW w:w="0" w:type="auto"/>
            <w:shd w:val="clear" w:color="auto" w:fill="auto"/>
            <w:vAlign w:val="center"/>
          </w:tcPr>
          <w:p>
            <w:pPr>
              <w:pStyle w:val="22"/>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血细胞计数相关炎症指标与绝经后骨质疏松及骨量低下女性全因死亡及心血管疾病死亡的关系</w:t>
            </w:r>
          </w:p>
        </w:tc>
        <w:tc>
          <w:tcPr>
            <w:tcW w:w="0" w:type="auto"/>
            <w:shd w:val="clear" w:color="auto" w:fill="auto"/>
            <w:vAlign w:val="center"/>
          </w:tcPr>
          <w:p>
            <w:pPr>
              <w:pStyle w:val="2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屈丽</w:t>
            </w:r>
            <w:r>
              <w:rPr>
                <w:rFonts w:hint="eastAsia" w:ascii="仿宋_GB2312" w:hAnsi="仿宋_GB2312" w:eastAsia="仿宋_GB2312" w:cs="仿宋_GB2312"/>
                <w:color w:val="333333"/>
                <w:sz w:val="21"/>
                <w:szCs w:val="21"/>
                <w:shd w:val="clear" w:color="auto" w:fill="FFFFFF"/>
                <w:lang w:eastAsia="zh-CN"/>
              </w:rPr>
              <w:t>、</w:t>
            </w:r>
            <w:r>
              <w:rPr>
                <w:rFonts w:hint="eastAsia" w:ascii="仿宋_GB2312" w:hAnsi="仿宋_GB2312" w:eastAsia="仿宋_GB2312" w:cs="仿宋_GB2312"/>
                <w:sz w:val="21"/>
                <w:szCs w:val="21"/>
                <w:lang w:eastAsia="zh-CN"/>
              </w:rPr>
              <w:t>左小乐</w:t>
            </w:r>
            <w:r>
              <w:rPr>
                <w:rFonts w:hint="eastAsia" w:ascii="仿宋_GB2312" w:hAnsi="仿宋_GB2312" w:eastAsia="仿宋_GB2312" w:cs="仿宋_GB2312"/>
                <w:color w:val="333333"/>
                <w:sz w:val="21"/>
                <w:szCs w:val="21"/>
                <w:shd w:val="clear" w:color="auto" w:fill="FFFFFF"/>
                <w:lang w:eastAsia="zh-CN"/>
              </w:rPr>
              <w:t>、</w:t>
            </w:r>
            <w:r>
              <w:rPr>
                <w:rFonts w:hint="eastAsia" w:ascii="仿宋_GB2312" w:hAnsi="仿宋_GB2312" w:eastAsia="仿宋_GB2312" w:cs="仿宋_GB2312"/>
                <w:sz w:val="21"/>
                <w:szCs w:val="21"/>
                <w:lang w:eastAsia="zh-CN"/>
              </w:rPr>
              <w:t>禹靖</w:t>
            </w:r>
            <w:r>
              <w:rPr>
                <w:rFonts w:hint="eastAsia" w:ascii="仿宋_GB2312" w:hAnsi="仿宋_GB2312" w:eastAsia="仿宋_GB2312" w:cs="仿宋_GB2312"/>
                <w:color w:val="333333"/>
                <w:sz w:val="21"/>
                <w:szCs w:val="21"/>
                <w:shd w:val="clear" w:color="auto" w:fill="FFFFFF"/>
                <w:lang w:eastAsia="zh-CN"/>
              </w:rPr>
              <w:t>、</w:t>
            </w:r>
            <w:r>
              <w:rPr>
                <w:rFonts w:hint="eastAsia" w:ascii="仿宋_GB2312" w:hAnsi="仿宋_GB2312" w:eastAsia="仿宋_GB2312" w:cs="仿宋_GB2312"/>
                <w:sz w:val="21"/>
                <w:szCs w:val="21"/>
                <w:lang w:eastAsia="zh-CN"/>
              </w:rPr>
              <w:t>段冉</w:t>
            </w:r>
            <w:r>
              <w:rPr>
                <w:rFonts w:hint="eastAsia" w:ascii="仿宋_GB2312" w:hAnsi="仿宋_GB2312" w:eastAsia="仿宋_GB2312" w:cs="仿宋_GB2312"/>
                <w:color w:val="333333"/>
                <w:sz w:val="21"/>
                <w:szCs w:val="21"/>
                <w:shd w:val="clear" w:color="auto" w:fill="FFFFFF"/>
                <w:lang w:eastAsia="zh-CN"/>
              </w:rPr>
              <w:t>、</w:t>
            </w:r>
            <w:r>
              <w:rPr>
                <w:rFonts w:hint="eastAsia" w:ascii="仿宋_GB2312" w:hAnsi="仿宋_GB2312" w:eastAsia="仿宋_GB2312" w:cs="仿宋_GB2312"/>
                <w:sz w:val="21"/>
                <w:szCs w:val="21"/>
                <w:lang w:eastAsia="zh-CN"/>
              </w:rPr>
              <w:t>赵波涛(通讯)</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66</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 w:eastAsia="zh-CN" w:bidi="ar-SA"/>
              </w:rPr>
            </w:pPr>
            <w:r>
              <w:rPr>
                <w:rFonts w:hint="eastAsia" w:ascii="Times New Roman" w:hAnsi="Times New Roman" w:eastAsia="Times New Roman" w:cs="仿宋_GB2312"/>
                <w:sz w:val="21"/>
                <w:szCs w:val="21"/>
                <w:lang w:val="en-US" w:eastAsia="zh-CN"/>
              </w:rPr>
              <w:t>2023</w:t>
            </w:r>
            <w:r>
              <w:rPr>
                <w:rFonts w:hint="eastAsia" w:ascii="仿宋_GB2312" w:hAnsi="仿宋_GB2312" w:eastAsia="仿宋_GB2312" w:cs="仿宋_GB2312"/>
                <w:sz w:val="21"/>
                <w:szCs w:val="21"/>
                <w:lang w:val="en-US" w:eastAsia="zh-CN"/>
              </w:rPr>
              <w:t>年泰安市青少年烟草使用现状及影响因素分析</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卢晓晓、刘晓婷、刘红霞、孟凡亮</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泰安市疾病预防控制中心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67</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sz w:val="21"/>
                <w:szCs w:val="21"/>
                <w:lang w:val="en"/>
              </w:rPr>
              <w:t>2020</w:t>
            </w:r>
            <w:r>
              <w:rPr>
                <w:rFonts w:hint="eastAsia" w:ascii="仿宋_GB2312" w:hAnsi="仿宋_GB2312" w:eastAsia="仿宋_GB2312" w:cs="仿宋_GB2312"/>
                <w:sz w:val="21"/>
                <w:szCs w:val="21"/>
                <w:lang w:val="en"/>
              </w:rPr>
              <w:t>－</w:t>
            </w:r>
            <w:r>
              <w:rPr>
                <w:rFonts w:hint="eastAsia" w:ascii="Times New Roman" w:hAnsi="Times New Roman" w:eastAsia="Times New Roman" w:cs="仿宋_GB2312"/>
                <w:sz w:val="21"/>
                <w:szCs w:val="21"/>
                <w:lang w:val="en"/>
              </w:rPr>
              <w:t>2023</w:t>
            </w:r>
            <w:r>
              <w:rPr>
                <w:rFonts w:hint="eastAsia" w:ascii="仿宋_GB2312" w:hAnsi="仿宋_GB2312" w:eastAsia="仿宋_GB2312" w:cs="仿宋_GB2312"/>
                <w:sz w:val="21"/>
                <w:szCs w:val="21"/>
                <w:lang w:val="en"/>
              </w:rPr>
              <w:t>年山东省泰安市餐饮食品中蜡样芽胞杆菌毒力基因及药物敏感性研究</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张洋洋、郑金华</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泰安市疾病预防控制中心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68</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介入治疗在中晚期肝癌患者中的应用效果</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李洪腾、杨学磊</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泰安市肿瘤医院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69</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程序化激活的</w:t>
            </w:r>
            <w:r>
              <w:rPr>
                <w:rFonts w:hint="eastAsia" w:ascii="Times New Roman" w:hAnsi="Times New Roman" w:eastAsia="Times New Roman" w:cs="仿宋_GB2312"/>
                <w:sz w:val="21"/>
                <w:szCs w:val="21"/>
              </w:rPr>
              <w:t>DNA</w:t>
            </w:r>
            <w:r>
              <w:rPr>
                <w:rFonts w:hint="eastAsia" w:ascii="仿宋_GB2312" w:hAnsi="仿宋_GB2312" w:eastAsia="仿宋_GB2312" w:cs="仿宋_GB2312"/>
                <w:sz w:val="21"/>
                <w:szCs w:val="21"/>
              </w:rPr>
              <w:t>水凝胶微胶囊用于炎症性肠病的精准治疗</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卢培芬、袁红秀、王刚、董怡汐、赵润宇、满佳、焦建伟、王兆寅、焦瑾</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山东第一医科大学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70</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6"/>
                <w:sz w:val="21"/>
                <w:szCs w:val="21"/>
              </w:rPr>
              <w:t>通过局部配位环境调控增强铁单原子纳米酶的抗氧化能力以用于银屑病治疗</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薛宏金、李昀谦、马新宇、张琪、朱钧锴、倪晓丽、邱建峰</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山东第一医科大学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71</w:t>
            </w:r>
          </w:p>
        </w:tc>
        <w:tc>
          <w:tcPr>
            <w:tcW w:w="0" w:type="auto"/>
            <w:shd w:val="clear" w:color="auto" w:fill="auto"/>
            <w:vAlign w:val="center"/>
          </w:tcPr>
          <w:p>
            <w:pPr>
              <w:jc w:val="both"/>
              <w:rPr>
                <w:rFonts w:hint="eastAsia" w:ascii="仿宋_GB2312" w:hAnsi="仿宋_GB2312" w:eastAsia="仿宋_GB2312" w:cs="仿宋_GB2312"/>
                <w:b w:val="0"/>
                <w:bCs w:val="0"/>
                <w:kern w:val="2"/>
                <w:sz w:val="21"/>
                <w:szCs w:val="21"/>
                <w:lang w:val="en" w:eastAsia="zh-CN" w:bidi="ar-SA"/>
              </w:rPr>
            </w:pPr>
            <w:r>
              <w:rPr>
                <w:rFonts w:hint="eastAsia" w:ascii="仿宋_GB2312" w:hAnsi="仿宋_GB2312" w:eastAsia="仿宋_GB2312" w:cs="仿宋_GB2312"/>
                <w:snapToGrid w:val="0"/>
                <w:color w:val="000000"/>
                <w:spacing w:val="-2"/>
                <w:kern w:val="0"/>
                <w:sz w:val="21"/>
                <w:szCs w:val="21"/>
                <w:lang w:val="en" w:eastAsia="zh-CN" w:bidi="ar-SA"/>
              </w:rPr>
              <w:t>生理性海水联合糠酸莫米松鼻喷雾剂治疗儿童鼻窦炎的临床效果及药学分析</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陈坡</w:t>
            </w:r>
          </w:p>
        </w:tc>
        <w:tc>
          <w:tcPr>
            <w:tcW w:w="0" w:type="auto"/>
            <w:shd w:val="clear" w:color="auto" w:fill="auto"/>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宁阳县妇幼保健院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72</w:t>
            </w:r>
          </w:p>
        </w:tc>
        <w:tc>
          <w:tcPr>
            <w:tcW w:w="0" w:type="auto"/>
            <w:shd w:val="clear" w:color="auto" w:fill="auto"/>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急诊微创穿刺引流术治疗高血压脑出血患者的临床效果</w:t>
            </w:r>
          </w:p>
        </w:tc>
        <w:tc>
          <w:tcPr>
            <w:tcW w:w="0" w:type="auto"/>
            <w:shd w:val="clear" w:color="auto" w:fill="auto"/>
            <w:vAlign w:val="center"/>
          </w:tcPr>
          <w:p>
            <w:pPr>
              <w:keepNext w:val="0"/>
              <w:keepLines w:val="0"/>
              <w:pageBreakBefore w:val="0"/>
              <w:wordWrap/>
              <w:overflowPunct/>
              <w:topLinePunct w:val="0"/>
              <w:bidi w:val="0"/>
              <w:spacing w:line="340" w:lineRule="exact"/>
              <w:ind w:firstLine="210" w:firstLineChars="10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付绳明</w:t>
            </w:r>
          </w:p>
        </w:tc>
        <w:tc>
          <w:tcPr>
            <w:tcW w:w="0" w:type="auto"/>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山东颐养健康集团新泰协庄医院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73</w:t>
            </w:r>
          </w:p>
        </w:tc>
        <w:tc>
          <w:tcPr>
            <w:tcW w:w="0" w:type="auto"/>
            <w:shd w:val="clear" w:color="auto" w:fill="auto"/>
            <w:vAlign w:val="center"/>
          </w:tcPr>
          <w:p>
            <w:pPr>
              <w:keepNext w:val="0"/>
              <w:keepLines w:val="0"/>
              <w:pageBreakBefore w:val="0"/>
              <w:wordWrap/>
              <w:overflowPunct/>
              <w:topLinePunct w:val="0"/>
              <w:bidi w:val="0"/>
              <w:spacing w:line="340" w:lineRule="exact"/>
              <w:jc w:val="both"/>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脊髓损伤中线粒体功能障碍机制及其治疗策略研究进展</w:t>
            </w:r>
          </w:p>
        </w:tc>
        <w:tc>
          <w:tcPr>
            <w:tcW w:w="0" w:type="auto"/>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毛志昊、任博文、郭子轩、</w:t>
            </w:r>
            <w:r>
              <w:rPr>
                <w:rFonts w:hint="eastAsia" w:ascii="仿宋_GB2312" w:hAnsi="仿宋_GB2312" w:eastAsia="仿宋_GB2312" w:cs="仿宋_GB2312"/>
                <w:sz w:val="21"/>
                <w:szCs w:val="21"/>
                <w:lang w:val="en"/>
              </w:rPr>
              <w:t>刘建恒</w:t>
            </w:r>
          </w:p>
        </w:tc>
        <w:tc>
          <w:tcPr>
            <w:tcW w:w="0" w:type="auto"/>
            <w:shd w:val="clear" w:color="auto" w:fill="auto"/>
            <w:vAlign w:val="center"/>
          </w:tcPr>
          <w:p>
            <w:pPr>
              <w:keepNext w:val="0"/>
              <w:keepLines w:val="0"/>
              <w:pageBreakBefore w:val="0"/>
              <w:wordWrap/>
              <w:overflowPunct/>
              <w:topLinePunct w:val="0"/>
              <w:bidi w:val="0"/>
              <w:spacing w:line="340" w:lineRule="exact"/>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lang w:val="en-US" w:eastAsia="zh-CN"/>
              </w:rPr>
              <w:t>新泰市中医医院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74</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肾移植受者同侧极性反转的乳头状肾肿瘤合并尿路上皮癌：具有分子分析的罕见病例报告并文献复习</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李道胜、庞宇（通讯作者）、刘芬芬、</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陈义乾、李萍、刘玉玉</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75</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二硫化二砷对弥漫大</w:t>
            </w:r>
            <w:r>
              <w:rPr>
                <w:rFonts w:hint="eastAsia" w:ascii="Times New Roman" w:hAnsi="Times New Roman" w:eastAsia="Times New Roman" w:cs="仿宋_GB2312"/>
                <w:i w:val="0"/>
                <w:iCs w:val="0"/>
                <w:color w:val="000000"/>
                <w:kern w:val="0"/>
                <w:sz w:val="21"/>
                <w:szCs w:val="21"/>
                <w:u w:val="none"/>
                <w:lang w:val="en-US" w:eastAsia="zh-CN" w:bidi="ar"/>
              </w:rPr>
              <w:t>B</w:t>
            </w:r>
            <w:r>
              <w:rPr>
                <w:rFonts w:hint="eastAsia" w:ascii="仿宋_GB2312" w:hAnsi="仿宋_GB2312" w:eastAsia="仿宋_GB2312" w:cs="仿宋_GB2312"/>
                <w:i w:val="0"/>
                <w:iCs w:val="0"/>
                <w:color w:val="000000"/>
                <w:kern w:val="0"/>
                <w:sz w:val="21"/>
                <w:szCs w:val="21"/>
                <w:u w:val="none"/>
                <w:lang w:val="en-US" w:eastAsia="zh-CN" w:bidi="ar"/>
              </w:rPr>
              <w:t>细胞淋巴瘤</w:t>
            </w:r>
            <w:r>
              <w:rPr>
                <w:rFonts w:hint="eastAsia" w:ascii="Times New Roman" w:hAnsi="Times New Roman" w:eastAsia="Times New Roman" w:cs="仿宋_GB2312"/>
                <w:i w:val="0"/>
                <w:iCs w:val="0"/>
                <w:color w:val="000000"/>
                <w:kern w:val="0"/>
                <w:sz w:val="21"/>
                <w:szCs w:val="21"/>
                <w:u w:val="none"/>
                <w:lang w:val="en-US" w:eastAsia="zh-CN" w:bidi="ar"/>
              </w:rPr>
              <w:t>PTPL1</w:t>
            </w:r>
            <w:r>
              <w:rPr>
                <w:rFonts w:hint="eastAsia" w:ascii="仿宋_GB2312" w:hAnsi="仿宋_GB2312" w:eastAsia="仿宋_GB2312" w:cs="仿宋_GB2312"/>
                <w:i w:val="0"/>
                <w:iCs w:val="0"/>
                <w:color w:val="000000"/>
                <w:kern w:val="0"/>
                <w:sz w:val="21"/>
                <w:szCs w:val="21"/>
                <w:u w:val="none"/>
                <w:lang w:val="en-US" w:eastAsia="zh-CN" w:bidi="ar"/>
              </w:rPr>
              <w:t>基因的去甲基化作用及机制研究</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陈晨、王玲、刘焱、杜圣红、腾清良</w:t>
            </w:r>
            <w:r>
              <w:rPr>
                <w:rStyle w:val="26"/>
                <w:rFonts w:hint="eastAsia" w:ascii="仿宋_GB2312" w:hAnsi="仿宋_GB2312" w:eastAsia="仿宋_GB2312" w:cs="仿宋_GB2312"/>
                <w:sz w:val="21"/>
                <w:szCs w:val="21"/>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76</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木犀草素治疗帕金森病大鼠焦虑抑郁样行为的抗氧化和抗炎作用</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佘瑞芳、张照婷、韩苗苗、赵大鹏、</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李祥亭、周健、常燕燕、张新萍、李晓红</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77</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一种共载型脂质体原位凝胶作为治疗脑缺血再灌注损伤的新方法</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田强、李靳、吕荣彬、周广安、刘新云、王艳芬、孙保亮</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78</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子痫前期相关的</w:t>
            </w:r>
            <w:r>
              <w:rPr>
                <w:rFonts w:hint="default" w:ascii="Times New Roman" w:hAnsi="Times New Roman" w:eastAsia="Times New Roman" w:cs="Times New Roman"/>
                <w:i w:val="0"/>
                <w:iCs w:val="0"/>
                <w:color w:val="000000"/>
                <w:kern w:val="0"/>
                <w:sz w:val="21"/>
                <w:szCs w:val="21"/>
                <w:u w:val="none"/>
                <w:lang w:val="en-US" w:eastAsia="zh-CN" w:bidi="ar"/>
              </w:rPr>
              <w:t>LncRNA</w:t>
            </w:r>
            <w:r>
              <w:rPr>
                <w:rFonts w:hint="eastAsia" w:ascii="仿宋_GB2312" w:hAnsi="仿宋_GB2312" w:eastAsia="仿宋_GB2312" w:cs="仿宋_GB2312"/>
                <w:i w:val="0"/>
                <w:iCs w:val="0"/>
                <w:color w:val="000000"/>
                <w:kern w:val="0"/>
                <w:sz w:val="21"/>
                <w:szCs w:val="21"/>
                <w:u w:val="none"/>
                <w:lang w:val="en-US" w:eastAsia="zh-CN" w:bidi="ar"/>
              </w:rPr>
              <w:t xml:space="preserve"> </w:t>
            </w:r>
            <w:r>
              <w:rPr>
                <w:rFonts w:hint="eastAsia" w:ascii="Times New Roman" w:hAnsi="Times New Roman" w:eastAsia="Times New Roman" w:cs="仿宋_GB2312"/>
                <w:i w:val="0"/>
                <w:iCs w:val="0"/>
                <w:color w:val="000000"/>
                <w:kern w:val="0"/>
                <w:sz w:val="21"/>
                <w:szCs w:val="21"/>
                <w:u w:val="none"/>
                <w:lang w:val="en-US" w:eastAsia="zh-CN" w:bidi="ar"/>
              </w:rPr>
              <w:t>FEZF1</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AS1</w:t>
            </w:r>
            <w:r>
              <w:rPr>
                <w:rFonts w:hint="eastAsia" w:ascii="仿宋_GB2312" w:hAnsi="仿宋_GB2312" w:eastAsia="仿宋_GB2312" w:cs="仿宋_GB2312"/>
                <w:i w:val="0"/>
                <w:iCs w:val="0"/>
                <w:color w:val="000000"/>
                <w:kern w:val="0"/>
                <w:sz w:val="21"/>
                <w:szCs w:val="21"/>
                <w:u w:val="none"/>
                <w:lang w:val="en-US" w:eastAsia="zh-CN" w:bidi="ar"/>
              </w:rPr>
              <w:t>通过与</w:t>
            </w:r>
            <w:r>
              <w:rPr>
                <w:rFonts w:hint="eastAsia" w:ascii="Times New Roman" w:hAnsi="Times New Roman" w:eastAsia="Times New Roman" w:cs="仿宋_GB2312"/>
                <w:i w:val="0"/>
                <w:iCs w:val="0"/>
                <w:color w:val="000000"/>
                <w:kern w:val="0"/>
                <w:sz w:val="21"/>
                <w:szCs w:val="21"/>
                <w:u w:val="none"/>
                <w:lang w:val="en-US" w:eastAsia="zh-CN" w:bidi="ar"/>
              </w:rPr>
              <w:t>ELAVL1</w:t>
            </w:r>
            <w:r>
              <w:rPr>
                <w:rFonts w:hint="eastAsia" w:ascii="仿宋_GB2312" w:hAnsi="仿宋_GB2312" w:eastAsia="仿宋_GB2312" w:cs="仿宋_GB2312"/>
                <w:i w:val="0"/>
                <w:iCs w:val="0"/>
                <w:color w:val="000000"/>
                <w:kern w:val="0"/>
                <w:sz w:val="21"/>
                <w:szCs w:val="21"/>
                <w:u w:val="none"/>
                <w:lang w:val="en-US" w:eastAsia="zh-CN" w:bidi="ar"/>
              </w:rPr>
              <w:t>相互作用调控</w:t>
            </w:r>
            <w:r>
              <w:rPr>
                <w:rFonts w:hint="eastAsia" w:ascii="Times New Roman" w:hAnsi="Times New Roman" w:eastAsia="Times New Roman" w:cs="仿宋_GB2312"/>
                <w:i w:val="0"/>
                <w:iCs w:val="0"/>
                <w:color w:val="000000"/>
                <w:kern w:val="0"/>
                <w:sz w:val="21"/>
                <w:szCs w:val="21"/>
                <w:u w:val="none"/>
                <w:lang w:val="en-US" w:eastAsia="zh-CN" w:bidi="ar"/>
              </w:rPr>
              <w:t>NOC2L</w:t>
            </w:r>
            <w:r>
              <w:rPr>
                <w:rFonts w:hint="eastAsia" w:ascii="仿宋_GB2312" w:hAnsi="仿宋_GB2312" w:eastAsia="仿宋_GB2312" w:cs="仿宋_GB2312"/>
                <w:i w:val="0"/>
                <w:iCs w:val="0"/>
                <w:color w:val="000000"/>
                <w:kern w:val="0"/>
                <w:sz w:val="21"/>
                <w:szCs w:val="21"/>
                <w:u w:val="none"/>
                <w:lang w:val="en-US" w:eastAsia="zh-CN" w:bidi="ar"/>
              </w:rPr>
              <w:t>抑制滋养细胞凋亡</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赵旭东、苏凤云 、郭庆 、陶秀红、</w:t>
            </w:r>
          </w:p>
          <w:p>
            <w:pPr>
              <w:keepNext w:val="0"/>
              <w:keepLines w:val="0"/>
              <w:widowControl/>
              <w:suppressLineNumbers w:val="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王会凤、王红玲、李钦文、张旺萌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79</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i w:val="0"/>
                <w:iCs w:val="0"/>
                <w:color w:val="000000"/>
                <w:kern w:val="0"/>
                <w:sz w:val="21"/>
                <w:szCs w:val="21"/>
                <w:u w:val="none"/>
                <w:lang w:val="en-US" w:eastAsia="zh-CN" w:bidi="ar"/>
              </w:rPr>
              <w:t>syncytin</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Times New Roman" w:hAnsi="Times New Roman" w:eastAsia="Times New Roman" w:cs="仿宋_GB2312"/>
                <w:i w:val="0"/>
                <w:iCs w:val="0"/>
                <w:color w:val="000000"/>
                <w:kern w:val="0"/>
                <w:sz w:val="21"/>
                <w:szCs w:val="21"/>
                <w:u w:val="none"/>
                <w:lang w:val="en-US" w:eastAsia="zh-CN" w:bidi="ar"/>
              </w:rPr>
              <w:t>1</w:t>
            </w:r>
            <w:r>
              <w:rPr>
                <w:rFonts w:hint="eastAsia" w:ascii="仿宋_GB2312" w:hAnsi="仿宋_GB2312" w:eastAsia="仿宋_GB2312" w:cs="仿宋_GB2312"/>
                <w:i w:val="0"/>
                <w:iCs w:val="0"/>
                <w:color w:val="000000"/>
                <w:kern w:val="0"/>
                <w:sz w:val="21"/>
                <w:szCs w:val="21"/>
                <w:u w:val="none"/>
                <w:lang w:val="en-US" w:eastAsia="zh-CN" w:bidi="ar"/>
              </w:rPr>
              <w:t>在肝细胞癌患者组织和血清外泌体中的表达及临床价值</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石笑、赵辉、尚帅、许昕瑜、王晓敏、</w:t>
            </w:r>
          </w:p>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郑欣、何静</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80</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增殖性糖尿病视网膜病变玻璃体切除术后两年低视力的影响因素</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王圣霞、刘永军、鲍慧婧、朱俊笠、刘欣</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81</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231F2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新建医院病原菌分布及耐药性分析</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王彤辉、赵辉</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82</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基于实施科学理论干预模式对血液透析患者健康管理的影响</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宋娜、石丽君、王菊、李云霞、陈晓玲、左红、倪西泉</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83</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不同血液净化方案对糖尿病肾病患者临床疗效及血糖的影响</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王仲甜、宋娜</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84</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氢分子对咪喹莫特诱导的小鼠银屑病样皮损的抑制作用</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朱钧锴、葛玲智、张超、曹璨、吴嘉惠、穆震</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85</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Times New Roman" w:hAnsi="Times New Roman" w:eastAsia="Times New Roman" w:cs="仿宋_GB2312"/>
                <w:i w:val="0"/>
                <w:iCs w:val="0"/>
                <w:color w:val="000000"/>
                <w:kern w:val="0"/>
                <w:sz w:val="21"/>
                <w:szCs w:val="21"/>
                <w:u w:val="none"/>
                <w:lang w:val="en-US" w:eastAsia="zh-CN" w:bidi="ar"/>
              </w:rPr>
              <w:t>III</w:t>
            </w:r>
            <w:r>
              <w:rPr>
                <w:rFonts w:hint="eastAsia" w:ascii="仿宋_GB2312" w:hAnsi="仿宋_GB2312" w:eastAsia="仿宋_GB2312" w:cs="仿宋_GB2312"/>
                <w:i w:val="0"/>
                <w:iCs w:val="0"/>
                <w:color w:val="000000"/>
                <w:kern w:val="0"/>
                <w:sz w:val="21"/>
                <w:szCs w:val="21"/>
                <w:u w:val="none"/>
                <w:lang w:val="en-US" w:eastAsia="zh-CN" w:bidi="ar"/>
              </w:rPr>
              <w:t>期</w:t>
            </w:r>
            <w:r>
              <w:rPr>
                <w:rFonts w:hint="eastAsia" w:ascii="Times New Roman" w:hAnsi="Times New Roman" w:eastAsia="Times New Roman" w:cs="仿宋_GB2312"/>
                <w:i w:val="0"/>
                <w:iCs w:val="0"/>
                <w:color w:val="000000"/>
                <w:kern w:val="0"/>
                <w:sz w:val="21"/>
                <w:szCs w:val="21"/>
                <w:u w:val="none"/>
                <w:lang w:val="en-US" w:eastAsia="zh-CN" w:bidi="ar"/>
              </w:rPr>
              <w:t>Kümmell</w:t>
            </w:r>
            <w:r>
              <w:rPr>
                <w:rFonts w:hint="eastAsia" w:ascii="仿宋_GB2312" w:hAnsi="仿宋_GB2312" w:eastAsia="仿宋_GB2312" w:cs="仿宋_GB2312"/>
                <w:i w:val="0"/>
                <w:iCs w:val="0"/>
                <w:color w:val="000000"/>
                <w:kern w:val="0"/>
                <w:sz w:val="21"/>
                <w:szCs w:val="21"/>
                <w:u w:val="none"/>
                <w:lang w:val="en-US" w:eastAsia="zh-CN" w:bidi="ar"/>
              </w:rPr>
              <w:t>病后柱截骨长节段椎弓钉固定</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梁晓松</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86</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巨大良性乳腺叶状肿瘤的真皮蒂即刻乳房重建</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刘凯文、王胜利、王焱</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87</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前交叉韧带重建术后康复一体化干预</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李青梅、陈媛媛、刘童心、王林、曹燕</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88</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 w:eastAsia="zh-CN" w:bidi="ar"/>
              </w:rPr>
              <w:t>手法复位经皮骨水泥椎弓根钉治疗</w:t>
            </w:r>
            <w:r>
              <w:rPr>
                <w:rFonts w:hint="eastAsia" w:ascii="Times New Roman" w:hAnsi="Times New Roman" w:eastAsia="Times New Roman" w:cs="仿宋_GB2312"/>
                <w:i w:val="0"/>
                <w:iCs w:val="0"/>
                <w:color w:val="000000"/>
                <w:kern w:val="0"/>
                <w:sz w:val="21"/>
                <w:szCs w:val="21"/>
                <w:u w:val="none"/>
                <w:lang w:val="en" w:eastAsia="zh-CN" w:bidi="ar"/>
              </w:rPr>
              <w:t>IIIa</w:t>
            </w:r>
            <w:r>
              <w:rPr>
                <w:rFonts w:hint="eastAsia" w:ascii="仿宋_GB2312" w:hAnsi="仿宋_GB2312" w:eastAsia="仿宋_GB2312" w:cs="仿宋_GB2312"/>
                <w:i w:val="0"/>
                <w:iCs w:val="0"/>
                <w:color w:val="000000"/>
                <w:kern w:val="0"/>
                <w:sz w:val="21"/>
                <w:szCs w:val="21"/>
                <w:u w:val="none"/>
                <w:lang w:val="en" w:eastAsia="zh-CN" w:bidi="ar"/>
              </w:rPr>
              <w:t>期</w:t>
            </w:r>
            <w:r>
              <w:rPr>
                <w:rFonts w:hint="eastAsia" w:ascii="Times New Roman" w:hAnsi="Times New Roman" w:eastAsia="Times New Roman" w:cs="仿宋_GB2312"/>
                <w:i w:val="0"/>
                <w:iCs w:val="0"/>
                <w:color w:val="000000"/>
                <w:kern w:val="0"/>
                <w:sz w:val="21"/>
                <w:szCs w:val="21"/>
                <w:u w:val="none"/>
                <w:lang w:val="en" w:eastAsia="zh-CN" w:bidi="ar"/>
              </w:rPr>
              <w:t>Kümmell</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Times New Roman" w:cs="仿宋_GB2312"/>
                <w:i w:val="0"/>
                <w:iCs w:val="0"/>
                <w:color w:val="000000"/>
                <w:kern w:val="0"/>
                <w:sz w:val="21"/>
                <w:szCs w:val="21"/>
                <w:u w:val="none"/>
                <w:lang w:val="en" w:eastAsia="zh-CN" w:bidi="ar"/>
              </w:rPr>
              <w:t>s</w:t>
            </w:r>
            <w:r>
              <w:rPr>
                <w:rFonts w:hint="eastAsia" w:ascii="仿宋_GB2312" w:hAnsi="仿宋_GB2312" w:eastAsia="仿宋_GB2312" w:cs="仿宋_GB2312"/>
                <w:i w:val="0"/>
                <w:iCs w:val="0"/>
                <w:color w:val="000000"/>
                <w:kern w:val="0"/>
                <w:sz w:val="21"/>
                <w:szCs w:val="21"/>
                <w:u w:val="none"/>
                <w:lang w:val="en" w:eastAsia="zh-CN" w:bidi="ar"/>
              </w:rPr>
              <w:t>病</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张伟、姜盟盟、梁晓松、李大伟、孙其志</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泰安八十八医院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89</w:t>
            </w:r>
          </w:p>
        </w:tc>
        <w:tc>
          <w:tcPr>
            <w:tcW w:w="0" w:type="auto"/>
            <w:shd w:val="clear" w:color="auto" w:fill="auto"/>
            <w:vAlign w:val="center"/>
          </w:tcPr>
          <w:p>
            <w:pPr>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高职助产专业《母婴保健》课程与“</w:t>
            </w:r>
            <w:r>
              <w:rPr>
                <w:rFonts w:hint="eastAsia" w:ascii="Times New Roman" w:hAnsi="Times New Roman" w:eastAsia="Times New Roman" w:cs="仿宋_GB2312"/>
                <w:sz w:val="21"/>
                <w:szCs w:val="21"/>
                <w:lang w:val="en-US" w:eastAsia="zh-CN"/>
              </w:rPr>
              <w:t>1</w:t>
            </w:r>
            <w:r>
              <w:rPr>
                <w:rFonts w:hint="eastAsia" w:ascii="仿宋_GB2312" w:hAnsi="仿宋_GB2312" w:eastAsia="仿宋_GB2312" w:cs="仿宋_GB2312"/>
                <w:sz w:val="21"/>
                <w:szCs w:val="21"/>
                <w:lang w:val="en-US" w:eastAsia="zh-CN"/>
              </w:rPr>
              <w:t>+</w:t>
            </w:r>
            <w:r>
              <w:rPr>
                <w:rFonts w:hint="eastAsia" w:ascii="Times New Roman" w:hAnsi="Times New Roman" w:eastAsia="Times New Roman" w:cs="仿宋_GB2312"/>
                <w:sz w:val="21"/>
                <w:szCs w:val="21"/>
                <w:lang w:val="en-US" w:eastAsia="zh-CN"/>
              </w:rPr>
              <w:t>X</w:t>
            </w:r>
            <w:r>
              <w:rPr>
                <w:rFonts w:hint="eastAsia" w:ascii="仿宋_GB2312" w:hAnsi="仿宋_GB2312" w:eastAsia="仿宋_GB2312" w:cs="仿宋_GB2312"/>
                <w:sz w:val="21"/>
                <w:szCs w:val="21"/>
                <w:lang w:val="en-US" w:eastAsia="zh-CN"/>
              </w:rPr>
              <w:t>”母婴护理职业技能等级证书融合路径</w:t>
            </w:r>
          </w:p>
        </w:tc>
        <w:tc>
          <w:tcPr>
            <w:tcW w:w="0" w:type="auto"/>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石红伟、任延艳、郑冠琳、</w:t>
            </w:r>
          </w:p>
          <w:p>
            <w:pPr>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荆丽艳（通讯作者）</w:t>
            </w:r>
          </w:p>
        </w:tc>
        <w:tc>
          <w:tcPr>
            <w:tcW w:w="0" w:type="auto"/>
            <w:shd w:val="clear" w:color="auto" w:fill="auto"/>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泰山护理职业学院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90</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重建髓内钉治疗转子下</w:t>
            </w:r>
            <w:r>
              <w:rPr>
                <w:rFonts w:hint="eastAsia" w:ascii="Times New Roman" w:hAnsi="Times New Roman" w:eastAsia="Times New Roman" w:cs="仿宋_GB2312"/>
                <w:sz w:val="21"/>
                <w:szCs w:val="21"/>
                <w:lang w:val="en-US" w:eastAsia="zh-CN"/>
              </w:rPr>
              <w:t>Seinsheimer</w:t>
            </w:r>
            <w:r>
              <w:rPr>
                <w:rFonts w:hint="eastAsia" w:ascii="仿宋_GB2312" w:hAnsi="仿宋_GB2312" w:eastAsia="仿宋_GB2312" w:cs="仿宋_GB2312"/>
                <w:sz w:val="21"/>
                <w:szCs w:val="21"/>
                <w:lang w:val="en-US" w:eastAsia="zh-CN"/>
              </w:rPr>
              <w:t xml:space="preserve"> </w:t>
            </w:r>
            <w:r>
              <w:rPr>
                <w:rFonts w:hint="eastAsia" w:ascii="Times New Roman" w:hAnsi="Times New Roman" w:eastAsia="Times New Roman" w:cs="仿宋_GB2312"/>
                <w:sz w:val="21"/>
                <w:szCs w:val="21"/>
                <w:lang w:val="en-US" w:eastAsia="zh-CN"/>
              </w:rPr>
              <w:t>IIB</w:t>
            </w:r>
            <w:r>
              <w:rPr>
                <w:rFonts w:hint="eastAsia" w:ascii="仿宋_GB2312" w:hAnsi="仿宋_GB2312" w:eastAsia="仿宋_GB2312" w:cs="仿宋_GB2312"/>
                <w:sz w:val="21"/>
                <w:szCs w:val="21"/>
                <w:lang w:val="en-US" w:eastAsia="zh-CN"/>
              </w:rPr>
              <w:t>型骨折失败</w:t>
            </w:r>
            <w:r>
              <w:rPr>
                <w:rFonts w:hint="eastAsia" w:ascii="Times New Roman" w:hAnsi="Times New Roman" w:eastAsia="Times New Roman" w:cs="仿宋_GB2312"/>
                <w:sz w:val="21"/>
                <w:szCs w:val="21"/>
                <w:lang w:val="en-US" w:eastAsia="zh-CN"/>
              </w:rPr>
              <w:t>1</w:t>
            </w:r>
            <w:r>
              <w:rPr>
                <w:rFonts w:hint="eastAsia" w:ascii="仿宋_GB2312" w:hAnsi="仿宋_GB2312" w:eastAsia="仿宋_GB2312" w:cs="仿宋_GB2312"/>
                <w:sz w:val="21"/>
                <w:szCs w:val="21"/>
                <w:lang w:val="en-US" w:eastAsia="zh-CN"/>
              </w:rPr>
              <w:t>例：案例报告</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王飞、刘天峰、郭守进、武磊、辛培旺</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lang w:val="en-US" w:eastAsia="zh-CN"/>
              </w:rPr>
              <w:t>肥城市中医医院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91</w:t>
            </w:r>
          </w:p>
        </w:tc>
        <w:tc>
          <w:tcPr>
            <w:tcW w:w="0" w:type="auto"/>
            <w:shd w:val="clear" w:color="auto" w:fill="auto"/>
            <w:vAlign w:val="center"/>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个体化营养干预联合运动疗法在妊娠高血压护理中的效果</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付克兰</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肥城市中医医院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92</w:t>
            </w:r>
          </w:p>
        </w:tc>
        <w:tc>
          <w:tcPr>
            <w:tcW w:w="0" w:type="auto"/>
            <w:shd w:val="clear" w:color="auto" w:fill="auto"/>
            <w:vAlign w:val="center"/>
          </w:tcPr>
          <w:p>
            <w:pPr>
              <w:tabs>
                <w:tab w:val="left" w:pos="2819"/>
              </w:tabs>
              <w:snapToGrid w:val="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Times New Roman" w:hAnsi="Times New Roman" w:eastAsia="Times New Roman" w:cs="仿宋_GB2312"/>
                <w:sz w:val="21"/>
                <w:szCs w:val="21"/>
              </w:rPr>
              <w:t>QCT</w:t>
            </w:r>
            <w:r>
              <w:rPr>
                <w:rFonts w:hint="eastAsia" w:ascii="仿宋_GB2312" w:hAnsi="仿宋_GB2312" w:eastAsia="仿宋_GB2312" w:cs="仿宋_GB2312"/>
                <w:sz w:val="21"/>
                <w:szCs w:val="21"/>
              </w:rPr>
              <w:t>联合</w:t>
            </w:r>
            <w:r>
              <w:rPr>
                <w:rFonts w:hint="eastAsia" w:ascii="Times New Roman" w:hAnsi="Times New Roman" w:eastAsia="Times New Roman" w:cs="仿宋_GB2312"/>
                <w:sz w:val="21"/>
                <w:szCs w:val="21"/>
              </w:rPr>
              <w:t>MＲI</w:t>
            </w:r>
            <w:r>
              <w:rPr>
                <w:rFonts w:hint="eastAsia" w:ascii="仿宋_GB2312" w:hAnsi="仿宋_GB2312" w:eastAsia="仿宋_GB2312" w:cs="仿宋_GB2312"/>
                <w:sz w:val="21"/>
                <w:szCs w:val="21"/>
              </w:rPr>
              <w:t>脂肪定量技术对骨质疏松性骨折患者</w:t>
            </w:r>
            <w:r>
              <w:rPr>
                <w:rFonts w:hint="eastAsia" w:ascii="Times New Roman" w:hAnsi="Times New Roman" w:eastAsia="Times New Roman" w:cs="仿宋_GB2312"/>
                <w:sz w:val="21"/>
                <w:szCs w:val="21"/>
              </w:rPr>
              <w:t>PVP</w:t>
            </w:r>
            <w:r>
              <w:rPr>
                <w:rFonts w:hint="eastAsia" w:ascii="仿宋_GB2312" w:hAnsi="仿宋_GB2312" w:eastAsia="仿宋_GB2312" w:cs="仿宋_GB2312"/>
                <w:sz w:val="21"/>
                <w:szCs w:val="21"/>
              </w:rPr>
              <w:t xml:space="preserve"> 疗效的评估</w:t>
            </w:r>
          </w:p>
        </w:tc>
        <w:tc>
          <w:tcPr>
            <w:tcW w:w="0" w:type="auto"/>
            <w:shd w:val="clear" w:color="auto" w:fill="auto"/>
            <w:vAlign w:val="center"/>
          </w:tcPr>
          <w:p>
            <w:pPr>
              <w:snapToGrid w:val="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冯献礼、高彤、张喜善</w:t>
            </w:r>
          </w:p>
        </w:tc>
        <w:tc>
          <w:tcPr>
            <w:tcW w:w="0" w:type="auto"/>
            <w:shd w:val="clear" w:color="auto" w:fill="auto"/>
            <w:vAlign w:val="center"/>
          </w:tcPr>
          <w:p>
            <w:pPr>
              <w:snapToGrid w:val="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山东省第二康复医院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93</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Times New Roman" w:hAnsi="Times New Roman" w:eastAsia="Times New Roman" w:cs="仿宋_GB2312"/>
                <w:b w:val="0"/>
                <w:bCs w:val="0"/>
                <w:sz w:val="21"/>
                <w:szCs w:val="21"/>
                <w:lang w:val="en"/>
              </w:rPr>
              <w:t>PKCε</w:t>
            </w:r>
            <w:r>
              <w:rPr>
                <w:rFonts w:hint="eastAsia" w:ascii="仿宋_GB2312" w:hAnsi="仿宋_GB2312" w:eastAsia="仿宋_GB2312" w:cs="仿宋_GB2312"/>
                <w:b w:val="0"/>
                <w:bCs w:val="0"/>
                <w:sz w:val="21"/>
                <w:szCs w:val="21"/>
                <w:lang w:val="en"/>
              </w:rPr>
              <w:t>-</w:t>
            </w:r>
            <w:r>
              <w:rPr>
                <w:rFonts w:hint="eastAsia" w:ascii="Times New Roman" w:hAnsi="Times New Roman" w:eastAsia="Times New Roman" w:cs="仿宋_GB2312"/>
                <w:b w:val="0"/>
                <w:bCs w:val="0"/>
                <w:sz w:val="21"/>
                <w:szCs w:val="21"/>
                <w:lang w:val="en"/>
              </w:rPr>
              <w:t>ERK1</w:t>
            </w:r>
            <w:r>
              <w:rPr>
                <w:rFonts w:hint="eastAsia" w:ascii="仿宋_GB2312" w:hAnsi="仿宋_GB2312" w:eastAsia="仿宋_GB2312" w:cs="仿宋_GB2312"/>
                <w:b w:val="0"/>
                <w:bCs w:val="0"/>
                <w:sz w:val="21"/>
                <w:szCs w:val="21"/>
                <w:lang w:val="en"/>
              </w:rPr>
              <w:t>/</w:t>
            </w:r>
            <w:r>
              <w:rPr>
                <w:rFonts w:hint="eastAsia" w:ascii="Times New Roman" w:hAnsi="Times New Roman" w:eastAsia="Times New Roman" w:cs="仿宋_GB2312"/>
                <w:b w:val="0"/>
                <w:bCs w:val="0"/>
                <w:sz w:val="21"/>
                <w:szCs w:val="21"/>
                <w:lang w:val="en"/>
              </w:rPr>
              <w:t>2</w:t>
            </w:r>
            <w:r>
              <w:rPr>
                <w:rFonts w:hint="eastAsia" w:ascii="仿宋_GB2312" w:hAnsi="仿宋_GB2312" w:eastAsia="仿宋_GB2312" w:cs="仿宋_GB2312"/>
                <w:b w:val="0"/>
                <w:bCs w:val="0"/>
                <w:sz w:val="21"/>
                <w:szCs w:val="21"/>
                <w:lang w:val="en"/>
              </w:rPr>
              <w:t>信号通路抑制剂对急性偏头痛大鼠模型硬脑膜血流量的影响</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sz w:val="21"/>
                <w:szCs w:val="21"/>
                <w:lang w:val="en-US" w:eastAsia="zh-CN"/>
              </w:rPr>
              <w:t>耿彪、周国庆、周思源、陈慧敏、张灿文</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94</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Times New Roman" w:hAnsi="Times New Roman" w:eastAsia="Times New Roman" w:cs="仿宋_GB2312"/>
                <w:b w:val="0"/>
                <w:bCs w:val="0"/>
                <w:sz w:val="21"/>
                <w:szCs w:val="21"/>
                <w:lang w:val="en-US" w:eastAsia="zh-CN"/>
              </w:rPr>
              <w:t>SARS</w:t>
            </w:r>
            <w:r>
              <w:rPr>
                <w:rFonts w:hint="eastAsia" w:ascii="仿宋_GB2312" w:hAnsi="仿宋_GB2312" w:eastAsia="仿宋_GB2312" w:cs="仿宋_GB2312"/>
                <w:b w:val="0"/>
                <w:bCs w:val="0"/>
                <w:sz w:val="21"/>
                <w:szCs w:val="21"/>
                <w:lang w:val="en-US" w:eastAsia="zh-CN"/>
              </w:rPr>
              <w:t>-</w:t>
            </w:r>
            <w:r>
              <w:rPr>
                <w:rFonts w:hint="eastAsia" w:ascii="Times New Roman" w:hAnsi="Times New Roman" w:eastAsia="Times New Roman" w:cs="仿宋_GB2312"/>
                <w:b w:val="0"/>
                <w:bCs w:val="0"/>
                <w:sz w:val="21"/>
                <w:szCs w:val="21"/>
                <w:lang w:val="en-US" w:eastAsia="zh-CN"/>
              </w:rPr>
              <w:t>CoV</w:t>
            </w:r>
            <w:r>
              <w:rPr>
                <w:rFonts w:hint="eastAsia" w:ascii="仿宋_GB2312" w:hAnsi="仿宋_GB2312" w:eastAsia="仿宋_GB2312" w:cs="仿宋_GB2312"/>
                <w:b w:val="0"/>
                <w:bCs w:val="0"/>
                <w:sz w:val="21"/>
                <w:szCs w:val="21"/>
                <w:lang w:val="en-US" w:eastAsia="zh-CN"/>
              </w:rPr>
              <w:t>-</w:t>
            </w:r>
            <w:r>
              <w:rPr>
                <w:rFonts w:hint="eastAsia" w:ascii="Times New Roman" w:hAnsi="Times New Roman" w:eastAsia="Times New Roman" w:cs="仿宋_GB2312"/>
                <w:b w:val="0"/>
                <w:bCs w:val="0"/>
                <w:sz w:val="21"/>
                <w:szCs w:val="21"/>
                <w:lang w:val="en-US" w:eastAsia="zh-CN"/>
              </w:rPr>
              <w:t>2</w:t>
            </w:r>
            <w:r>
              <w:rPr>
                <w:rFonts w:hint="eastAsia" w:ascii="仿宋_GB2312" w:hAnsi="仿宋_GB2312" w:eastAsia="仿宋_GB2312" w:cs="仿宋_GB2312"/>
                <w:b w:val="0"/>
                <w:bCs w:val="0"/>
                <w:color w:val="000000"/>
                <w:kern w:val="0"/>
                <w:sz w:val="21"/>
                <w:szCs w:val="21"/>
                <w:lang w:val="en-US" w:eastAsia="zh-CN" w:bidi="ar"/>
              </w:rPr>
              <w:t>感染相关脑炎的临床特点</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sz w:val="21"/>
                <w:szCs w:val="21"/>
                <w:lang w:val="en-US" w:eastAsia="zh-CN"/>
              </w:rPr>
              <w:t>高敏、袁慧</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95</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基于蒙特卡洛模拟和药动学/药效学模型评价替加环素脑室注射治疗泛耐药鲍曼不动杆菌颅内感染的给药方案</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李长秀、张晗、刘燕琳、高菲、李晋、</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王婧、侯大鹏</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96</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u w:val="none"/>
              </w:rPr>
              <w:t>脊髓小脑性共济失调的发病机制及治疗靶点研究进展</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u w:val="none"/>
                <w:lang w:val="en-US" w:eastAsia="zh-CN"/>
              </w:rPr>
              <w:t>王康</w:t>
            </w:r>
            <w:r>
              <w:rPr>
                <w:rFonts w:hint="eastAsia" w:ascii="仿宋_GB2312" w:hAnsi="仿宋_GB2312" w:eastAsia="仿宋_GB2312" w:cs="仿宋_GB2312"/>
                <w:b w:val="0"/>
                <w:bCs w:val="0"/>
                <w:sz w:val="21"/>
                <w:szCs w:val="21"/>
                <w:u w:val="none"/>
              </w:rPr>
              <w:t>、</w:t>
            </w:r>
            <w:r>
              <w:rPr>
                <w:rFonts w:hint="eastAsia" w:ascii="仿宋_GB2312" w:hAnsi="仿宋_GB2312" w:eastAsia="仿宋_GB2312" w:cs="仿宋_GB2312"/>
                <w:b w:val="0"/>
                <w:bCs w:val="0"/>
                <w:sz w:val="21"/>
                <w:szCs w:val="21"/>
                <w:u w:val="none"/>
                <w:lang w:val="en-US" w:eastAsia="zh-CN"/>
              </w:rPr>
              <w:t>张琰</w:t>
            </w:r>
            <w:r>
              <w:rPr>
                <w:rFonts w:hint="eastAsia" w:ascii="仿宋_GB2312" w:hAnsi="仿宋_GB2312" w:eastAsia="仿宋_GB2312" w:cs="仿宋_GB2312"/>
                <w:b w:val="0"/>
                <w:bCs w:val="0"/>
                <w:sz w:val="21"/>
                <w:szCs w:val="21"/>
                <w:u w:val="none"/>
              </w:rPr>
              <w:t>、</w:t>
            </w:r>
            <w:r>
              <w:rPr>
                <w:rFonts w:hint="eastAsia" w:ascii="仿宋_GB2312" w:hAnsi="仿宋_GB2312" w:eastAsia="仿宋_GB2312" w:cs="仿宋_GB2312"/>
                <w:b w:val="0"/>
                <w:bCs w:val="0"/>
                <w:sz w:val="21"/>
                <w:szCs w:val="21"/>
                <w:u w:val="none"/>
                <w:lang w:val="en-US" w:eastAsia="zh-CN"/>
              </w:rPr>
              <w:t>赵慧</w:t>
            </w:r>
            <w:r>
              <w:rPr>
                <w:rFonts w:hint="eastAsia" w:ascii="仿宋_GB2312" w:hAnsi="仿宋_GB2312" w:eastAsia="仿宋_GB2312" w:cs="仿宋_GB2312"/>
                <w:b w:val="0"/>
                <w:bCs w:val="0"/>
                <w:sz w:val="21"/>
                <w:szCs w:val="21"/>
                <w:u w:val="none"/>
              </w:rPr>
              <w:t>、</w:t>
            </w:r>
            <w:r>
              <w:rPr>
                <w:rFonts w:hint="eastAsia" w:ascii="仿宋_GB2312" w:hAnsi="仿宋_GB2312" w:eastAsia="仿宋_GB2312" w:cs="仿宋_GB2312"/>
                <w:b w:val="0"/>
                <w:bCs w:val="0"/>
                <w:sz w:val="21"/>
                <w:szCs w:val="21"/>
                <w:u w:val="none"/>
                <w:lang w:val="en-US" w:eastAsia="zh-CN"/>
              </w:rPr>
              <w:t>邵龙</w:t>
            </w:r>
            <w:r>
              <w:rPr>
                <w:rFonts w:hint="eastAsia" w:ascii="仿宋_GB2312" w:hAnsi="仿宋_GB2312" w:eastAsia="仿宋_GB2312" w:cs="仿宋_GB2312"/>
                <w:b w:val="0"/>
                <w:bCs w:val="0"/>
                <w:sz w:val="21"/>
                <w:szCs w:val="21"/>
                <w:u w:val="none"/>
              </w:rPr>
              <w:t>、</w:t>
            </w:r>
            <w:r>
              <w:rPr>
                <w:rFonts w:hint="eastAsia" w:ascii="仿宋_GB2312" w:hAnsi="仿宋_GB2312" w:eastAsia="仿宋_GB2312" w:cs="仿宋_GB2312"/>
                <w:b w:val="0"/>
                <w:bCs w:val="0"/>
                <w:sz w:val="21"/>
                <w:szCs w:val="21"/>
                <w:u w:val="none"/>
                <w:lang w:val="en-US" w:eastAsia="zh-CN"/>
              </w:rPr>
              <w:t>冯玲玲</w:t>
            </w:r>
            <w:r>
              <w:rPr>
                <w:rFonts w:hint="eastAsia" w:ascii="仿宋_GB2312" w:hAnsi="仿宋_GB2312" w:eastAsia="仿宋_GB2312" w:cs="仿宋_GB2312"/>
                <w:b w:val="0"/>
                <w:bCs w:val="0"/>
                <w:sz w:val="21"/>
                <w:szCs w:val="21"/>
                <w:u w:val="none"/>
              </w:rPr>
              <w:t>、</w:t>
            </w:r>
            <w:r>
              <w:rPr>
                <w:rFonts w:hint="eastAsia" w:ascii="仿宋_GB2312" w:hAnsi="仿宋_GB2312" w:eastAsia="仿宋_GB2312" w:cs="仿宋_GB2312"/>
                <w:b w:val="0"/>
                <w:bCs w:val="0"/>
                <w:sz w:val="21"/>
                <w:szCs w:val="21"/>
                <w:u w:val="none"/>
                <w:lang w:val="en-US" w:eastAsia="zh-CN"/>
              </w:rPr>
              <w:t>赵同</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u w:val="none"/>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97</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lang w:val="en"/>
              </w:rPr>
              <w:t>探索全外显子测序技术在抽搐患儿中的临床应用价值</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lang w:val="en-US" w:eastAsia="zh-CN"/>
              </w:rPr>
              <w:t>武明莉</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李静</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张红</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刘庆华</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lang w:val="en-US"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98</w:t>
            </w:r>
          </w:p>
        </w:tc>
        <w:tc>
          <w:tcPr>
            <w:tcW w:w="0" w:type="auto"/>
            <w:shd w:val="clear" w:color="auto" w:fill="auto"/>
            <w:vAlign w:val="center"/>
          </w:tcPr>
          <w:p>
            <w:pPr>
              <w:keepNext w:val="0"/>
              <w:keepLines w:val="0"/>
              <w:pageBreakBefore w:val="0"/>
              <w:tabs>
                <w:tab w:val="left" w:pos="2819"/>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color w:val="000000"/>
                <w:kern w:val="0"/>
                <w:sz w:val="21"/>
                <w:szCs w:val="21"/>
                <w:lang w:val="en-US" w:eastAsia="zh-CN" w:bidi="ar"/>
              </w:rPr>
              <w:t>宫颈微偏腺癌中免疫细胞间通讯功能障碍：免疫治疗的新机遇</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张辉</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刘春华、翟晓茜、张倩倩、周瑶、黄虎、丁明德、时强</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刘燕、唐颖、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lang w:eastAsia="zh-CN"/>
              </w:rPr>
              <w:t>刘光海、王洪梅</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u w:val="none"/>
                <w:lang w:eastAsia="zh-CN"/>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99</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color w:val="231F20"/>
                <w:kern w:val="0"/>
                <w:sz w:val="21"/>
                <w:szCs w:val="21"/>
                <w:lang w:val="en-US" w:eastAsia="zh-CN" w:bidi="ar"/>
              </w:rPr>
              <w:t>妊娠及产褥期缺血性脑卒中的临床特点和治疗策略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color w:val="231F20"/>
                <w:kern w:val="0"/>
                <w:sz w:val="21"/>
                <w:szCs w:val="21"/>
                <w:lang w:val="en-US" w:eastAsia="zh-CN" w:bidi="ar"/>
              </w:rPr>
              <w:t>张桂果、周瑶、刘光海、刘洪珍、刘浩</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231F20"/>
                <w:kern w:val="0"/>
                <w:sz w:val="21"/>
                <w:szCs w:val="21"/>
                <w:lang w:val="en-US" w:eastAsia="zh-CN" w:bidi="ar"/>
              </w:rPr>
            </w:pPr>
            <w:r>
              <w:rPr>
                <w:rFonts w:hint="eastAsia" w:ascii="仿宋_GB2312" w:hAnsi="仿宋_GB2312" w:eastAsia="仿宋_GB2312" w:cs="仿宋_GB2312"/>
                <w:b w:val="0"/>
                <w:bCs w:val="0"/>
                <w:color w:val="231F20"/>
                <w:kern w:val="0"/>
                <w:sz w:val="21"/>
                <w:szCs w:val="21"/>
                <w:lang w:val="en-US" w:eastAsia="zh-CN" w:bidi="ar"/>
              </w:rPr>
              <w:t>山东第一医科大学第二附属医院；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color w:val="231F20"/>
                <w:kern w:val="0"/>
                <w:sz w:val="21"/>
                <w:szCs w:val="21"/>
                <w:lang w:val="en-US" w:eastAsia="zh-CN" w:bidi="ar"/>
              </w:rPr>
              <w:t>山东省新泰市人民医院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100</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lang w:val="en"/>
              </w:rPr>
              <w:t>超声测量</w:t>
            </w:r>
            <w:r>
              <w:rPr>
                <w:rFonts w:hint="eastAsia" w:ascii="仿宋_GB2312" w:hAnsi="仿宋_GB2312" w:eastAsia="仿宋_GB2312" w:cs="仿宋_GB2312"/>
                <w:b w:val="0"/>
                <w:bCs w:val="0"/>
                <w:sz w:val="21"/>
                <w:szCs w:val="21"/>
                <w:lang w:val="en-US" w:eastAsia="zh-CN"/>
              </w:rPr>
              <w:t>的</w:t>
            </w:r>
            <w:r>
              <w:rPr>
                <w:rFonts w:hint="eastAsia" w:ascii="仿宋_GB2312" w:hAnsi="仿宋_GB2312" w:eastAsia="仿宋_GB2312" w:cs="仿宋_GB2312"/>
                <w:b w:val="0"/>
                <w:bCs w:val="0"/>
                <w:sz w:val="21"/>
                <w:szCs w:val="21"/>
                <w:lang w:val="en"/>
              </w:rPr>
              <w:t>心外膜脂肪组织厚度与</w:t>
            </w:r>
            <w:r>
              <w:rPr>
                <w:rFonts w:hint="eastAsia" w:ascii="Times New Roman" w:hAnsi="Times New Roman" w:eastAsia="Times New Roman" w:cs="仿宋_GB2312"/>
                <w:b w:val="0"/>
                <w:bCs w:val="0"/>
                <w:sz w:val="21"/>
                <w:szCs w:val="21"/>
                <w:lang w:val="en"/>
              </w:rPr>
              <w:t>P</w:t>
            </w:r>
            <w:r>
              <w:rPr>
                <w:rFonts w:hint="eastAsia" w:ascii="仿宋_GB2312" w:hAnsi="仿宋_GB2312" w:eastAsia="仿宋_GB2312" w:cs="仿宋_GB2312"/>
                <w:b w:val="0"/>
                <w:bCs w:val="0"/>
                <w:sz w:val="21"/>
                <w:szCs w:val="21"/>
                <w:lang w:val="en"/>
              </w:rPr>
              <w:t>波离散度</w:t>
            </w:r>
            <w:r>
              <w:rPr>
                <w:rFonts w:hint="eastAsia" w:ascii="仿宋_GB2312" w:hAnsi="仿宋_GB2312" w:eastAsia="仿宋_GB2312" w:cs="仿宋_GB2312"/>
                <w:b w:val="0"/>
                <w:bCs w:val="0"/>
                <w:sz w:val="21"/>
                <w:szCs w:val="21"/>
                <w:lang w:val="en-US" w:eastAsia="zh-CN"/>
              </w:rPr>
              <w:t>及心</w:t>
            </w:r>
            <w:r>
              <w:rPr>
                <w:rFonts w:hint="eastAsia" w:ascii="仿宋_GB2312" w:hAnsi="仿宋_GB2312" w:eastAsia="仿宋_GB2312" w:cs="仿宋_GB2312"/>
                <w:b w:val="0"/>
                <w:bCs w:val="0"/>
                <w:sz w:val="21"/>
                <w:szCs w:val="21"/>
                <w:lang w:val="en"/>
              </w:rPr>
              <w:t>房颤</w:t>
            </w:r>
            <w:r>
              <w:rPr>
                <w:rFonts w:hint="eastAsia" w:ascii="仿宋_GB2312" w:hAnsi="仿宋_GB2312" w:eastAsia="仿宋_GB2312" w:cs="仿宋_GB2312"/>
                <w:b w:val="0"/>
                <w:bCs w:val="0"/>
                <w:sz w:val="21"/>
                <w:szCs w:val="21"/>
                <w:lang w:val="en-US" w:eastAsia="zh-CN"/>
              </w:rPr>
              <w:t>动</w:t>
            </w:r>
            <w:r>
              <w:rPr>
                <w:rFonts w:hint="eastAsia" w:ascii="仿宋_GB2312" w:hAnsi="仿宋_GB2312" w:eastAsia="仿宋_GB2312" w:cs="仿宋_GB2312"/>
                <w:b w:val="0"/>
                <w:bCs w:val="0"/>
                <w:sz w:val="21"/>
                <w:szCs w:val="21"/>
                <w:lang w:val="en"/>
              </w:rPr>
              <w:t>的相关性</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rPr>
              <w:t>张晴雪</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21"/>
                <w:szCs w:val="21"/>
                <w:u w:val="none"/>
                <w:lang w:val="en-US" w:eastAsia="zh-CN" w:bidi="ar-SA"/>
              </w:rPr>
            </w:pPr>
            <w:r>
              <w:rPr>
                <w:rFonts w:hint="eastAsia" w:ascii="仿宋_GB2312" w:hAnsi="仿宋_GB2312" w:eastAsia="仿宋_GB2312" w:cs="仿宋_GB2312"/>
                <w:b w:val="0"/>
                <w:bCs w:val="0"/>
                <w:sz w:val="21"/>
                <w:szCs w:val="21"/>
              </w:rPr>
              <w:t>山东第一医科大学第二附属医院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101</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 w:eastAsia="zh-CN"/>
              </w:rPr>
              <w:t>山东近</w:t>
            </w:r>
            <w:r>
              <w:rPr>
                <w:rFonts w:hint="eastAsia" w:ascii="Times New Roman" w:hAnsi="Times New Roman" w:eastAsia="Times New Roman" w:cs="仿宋_GB2312"/>
                <w:sz w:val="21"/>
                <w:szCs w:val="21"/>
                <w:u w:val="none"/>
                <w:lang w:val="en" w:eastAsia="zh-CN"/>
              </w:rPr>
              <w:t>15</w:t>
            </w:r>
            <w:r>
              <w:rPr>
                <w:rFonts w:hint="eastAsia" w:ascii="仿宋_GB2312" w:hAnsi="仿宋_GB2312" w:eastAsia="仿宋_GB2312" w:cs="仿宋_GB2312"/>
                <w:sz w:val="21"/>
                <w:szCs w:val="21"/>
                <w:u w:val="none"/>
                <w:lang w:val="en" w:eastAsia="zh-CN"/>
              </w:rPr>
              <w:t>年首场区域性暴雨物理量特征诊断分析</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刘洁、邹大伟、邓荣蒙</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102</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泰安市人居环境气候舒适度特征分析</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陈洪儒、李瑶瑶、高珂歆</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103</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财务智能化背景下会计信息化建设</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吴伟</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104</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新时期群众文化活动策划的路径探析</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张利新</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泰安市口腔医院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105</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 w:eastAsia="zh-CN" w:bidi="ar-SA"/>
              </w:rPr>
            </w:pPr>
            <w:r>
              <w:rPr>
                <w:rFonts w:hint="eastAsia" w:ascii="仿宋_GB2312" w:hAnsi="仿宋_GB2312" w:eastAsia="仿宋_GB2312" w:cs="仿宋_GB2312"/>
                <w:sz w:val="21"/>
                <w:szCs w:val="21"/>
                <w:u w:val="none"/>
                <w:lang w:val="en-US" w:eastAsia="zh-CN"/>
              </w:rPr>
              <w:t>新媒体视角下县级公共图书馆数字阅读推广优化研究</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程倩</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宁阳县文化艺术中心（图书馆）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106</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 w:eastAsia="zh-CN" w:bidi="ar-SA"/>
              </w:rPr>
            </w:pPr>
            <w:r>
              <w:rPr>
                <w:rFonts w:hint="eastAsia" w:ascii="仿宋_GB2312" w:hAnsi="仿宋_GB2312" w:eastAsia="仿宋_GB2312" w:cs="仿宋_GB2312"/>
                <w:sz w:val="21"/>
                <w:szCs w:val="21"/>
                <w:u w:val="none"/>
                <w:lang w:val="en-US" w:eastAsia="zh-CN"/>
              </w:rPr>
              <w:t>数字政府背景下档案资源辅助决策模式研究</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李燕</w:t>
            </w:r>
          </w:p>
        </w:tc>
        <w:tc>
          <w:tcPr>
            <w:tcW w:w="0" w:type="auto"/>
            <w:shd w:val="clear" w:color="auto" w:fill="auto"/>
            <w:vAlign w:val="center"/>
          </w:tcPr>
          <w:p>
            <w:pPr>
              <w:jc w:val="center"/>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lang w:val="en-US" w:eastAsia="zh-CN"/>
              </w:rPr>
              <w:t>山东省泰安市宁阳县</w:t>
            </w:r>
          </w:p>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磁窑镇人民政府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107</w:t>
            </w:r>
          </w:p>
        </w:tc>
        <w:tc>
          <w:tcPr>
            <w:tcW w:w="0" w:type="auto"/>
            <w:shd w:val="clear" w:color="auto" w:fill="auto"/>
            <w:vAlign w:val="center"/>
          </w:tcPr>
          <w:p>
            <w:pPr>
              <w:jc w:val="both"/>
              <w:rPr>
                <w:rFonts w:hint="eastAsia" w:ascii="仿宋_GB2312" w:hAnsi="仿宋_GB2312" w:eastAsia="仿宋_GB2312" w:cs="仿宋_GB2312"/>
                <w:kern w:val="2"/>
                <w:sz w:val="21"/>
                <w:szCs w:val="21"/>
                <w:u w:val="none"/>
                <w:lang w:val="en" w:eastAsia="zh-CN" w:bidi="ar-SA"/>
              </w:rPr>
            </w:pPr>
            <w:r>
              <w:rPr>
                <w:rFonts w:hint="eastAsia" w:ascii="仿宋_GB2312" w:hAnsi="仿宋_GB2312" w:eastAsia="仿宋_GB2312" w:cs="仿宋_GB2312"/>
                <w:sz w:val="21"/>
                <w:szCs w:val="21"/>
                <w:u w:val="none"/>
                <w:lang w:val="en-US" w:eastAsia="zh-CN"/>
              </w:rPr>
              <w:t>新旧动能转换对县域经济影响的研究</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郑元泉</w:t>
            </w:r>
          </w:p>
        </w:tc>
        <w:tc>
          <w:tcPr>
            <w:tcW w:w="0" w:type="auto"/>
            <w:shd w:val="clear" w:color="auto" w:fill="auto"/>
            <w:vAlign w:val="center"/>
          </w:tcPr>
          <w:p>
            <w:pPr>
              <w:jc w:val="center"/>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sz w:val="21"/>
                <w:szCs w:val="21"/>
                <w:u w:val="none"/>
                <w:lang w:val="en-US" w:eastAsia="zh-CN"/>
              </w:rPr>
              <w:t>宁阳县东疏镇人民政府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108</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color w:val="auto"/>
                <w:kern w:val="2"/>
                <w:sz w:val="21"/>
                <w:szCs w:val="21"/>
                <w:highlight w:val="none"/>
                <w:lang w:val="en" w:eastAsia="zh-CN" w:bidi="ar-SA"/>
              </w:rPr>
            </w:pPr>
            <w:r>
              <w:rPr>
                <w:rFonts w:hint="eastAsia" w:ascii="仿宋_GB2312" w:hAnsi="仿宋_GB2312" w:eastAsia="仿宋_GB2312" w:cs="仿宋_GB2312"/>
                <w:sz w:val="21"/>
                <w:szCs w:val="21"/>
              </w:rPr>
              <w:t>县域科技型中小企业发展现状及对策建议</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sz w:val="21"/>
                <w:szCs w:val="21"/>
                <w:lang w:val="en-US" w:eastAsia="zh-CN"/>
              </w:rPr>
              <w:t>肖同磊</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sz w:val="21"/>
                <w:szCs w:val="21"/>
                <w:u w:val="none"/>
              </w:rPr>
              <w:t>新泰市科技创新发展促进中心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109</w:t>
            </w:r>
          </w:p>
        </w:tc>
        <w:tc>
          <w:tcPr>
            <w:tcW w:w="0" w:type="auto"/>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 w:eastAsia="zh-CN" w:bidi="ar"/>
              </w:rPr>
            </w:pPr>
            <w:r>
              <w:rPr>
                <w:rFonts w:hint="eastAsia" w:ascii="仿宋_GB2312" w:hAnsi="仿宋_GB2312" w:eastAsia="仿宋_GB2312" w:cs="仿宋_GB2312"/>
                <w:i w:val="0"/>
                <w:iCs w:val="0"/>
                <w:color w:val="000000"/>
                <w:kern w:val="0"/>
                <w:sz w:val="21"/>
                <w:szCs w:val="21"/>
                <w:u w:val="none"/>
                <w:lang w:val="en-US" w:eastAsia="zh-CN" w:bidi="ar"/>
              </w:rPr>
              <w:t>如何做好档案保密工作方法</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徐莎</w:t>
            </w:r>
          </w:p>
        </w:tc>
        <w:tc>
          <w:tcPr>
            <w:tcW w:w="0" w:type="auto"/>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 w:eastAsia="zh-CN" w:bidi="ar"/>
              </w:rPr>
            </w:pPr>
            <w:r>
              <w:rPr>
                <w:rFonts w:hint="eastAsia" w:ascii="仿宋_GB2312" w:hAnsi="仿宋_GB2312" w:eastAsia="仿宋_GB2312" w:cs="仿宋_GB2312"/>
                <w:i w:val="0"/>
                <w:iCs w:val="0"/>
                <w:color w:val="000000"/>
                <w:kern w:val="0"/>
                <w:sz w:val="21"/>
                <w:szCs w:val="21"/>
                <w:u w:val="none"/>
                <w:lang w:val="en-US" w:eastAsia="zh-CN" w:bidi="ar"/>
              </w:rPr>
              <w:t>泰安市中心医院（青岛大学附属泰安市中心医院、泰山医养中心）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110</w:t>
            </w:r>
          </w:p>
        </w:tc>
        <w:tc>
          <w:tcPr>
            <w:tcW w:w="0" w:type="auto"/>
            <w:shd w:val="clear" w:color="auto" w:fill="auto"/>
            <w:vAlign w:val="center"/>
          </w:tcPr>
          <w:p>
            <w:pPr>
              <w:keepNext w:val="0"/>
              <w:keepLines w:val="0"/>
              <w:pageBreakBefore w:val="0"/>
              <w:widowControl w:val="0"/>
              <w:kinsoku/>
              <w:wordWrap/>
              <w:overflowPunct/>
              <w:topLinePunct w:val="0"/>
              <w:autoSpaceDE/>
              <w:autoSpaceDN/>
              <w:adjustRightInd/>
              <w:snapToGrid/>
              <w:spacing w:beforeAutospacing="0" w:afterAutospacing="0" w:line="300"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bidi="ar-SA"/>
              </w:rPr>
              <w:t>浅析双减政策下小学音乐课堂教学优化策略研究</w:t>
            </w:r>
          </w:p>
        </w:tc>
        <w:tc>
          <w:tcPr>
            <w:tcW w:w="0" w:type="auto"/>
            <w:shd w:val="clear" w:color="auto" w:fill="auto"/>
            <w:vAlign w:val="center"/>
          </w:tcPr>
          <w:p>
            <w:pPr>
              <w:spacing w:beforeAutospacing="0" w:afterAutospacing="0"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bidi="ar-SA"/>
              </w:rPr>
              <w:t>李海月</w:t>
            </w:r>
            <w:r>
              <w:rPr>
                <w:rFonts w:hint="eastAsia" w:ascii="仿宋_GB2312" w:hAnsi="仿宋_GB2312" w:eastAsia="仿宋_GB2312" w:cs="仿宋_GB2312"/>
                <w:sz w:val="21"/>
                <w:szCs w:val="21"/>
                <w:lang w:bidi="ar-SA"/>
              </w:rPr>
              <w:t>、宋洪俊</w:t>
            </w:r>
          </w:p>
        </w:tc>
        <w:tc>
          <w:tcPr>
            <w:tcW w:w="0" w:type="auto"/>
            <w:shd w:val="clear" w:color="auto" w:fill="auto"/>
            <w:vAlign w:val="center"/>
          </w:tcPr>
          <w:p>
            <w:pPr>
              <w:spacing w:beforeAutospacing="0" w:afterAutospacing="0"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bidi="ar-SA"/>
              </w:rPr>
              <w:t>泰山区博文小学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111</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文旅新质生产力驱动产业转型路径探析</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宗晓健</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112</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数字化背景下高职院校建筑工程资产评估教学改革浅析</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闫新</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113</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人工智能视域下高职院校劳动教育教学创新模式探索</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张燕</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114</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劳动精神、劳模精神和工匠精神融入高职院校“大思政课”建设的路径探究</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孙沛</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115</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职业技能培训与社会需求对接的实践探索</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王军</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116</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数字技术助推高职劳动教育发展的路径探索</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田妍</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117</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财务管理中互联网技术运用研究</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张雪峰</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118</w:t>
            </w:r>
          </w:p>
        </w:tc>
        <w:tc>
          <w:tcPr>
            <w:tcW w:w="0" w:type="auto"/>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lang w:eastAsia="zh-CN"/>
              </w:rPr>
              <w:t>高校大学生创新创业能力培养与就业指导策略</w:t>
            </w:r>
            <w:r>
              <w:rPr>
                <w:rFonts w:hint="eastAsia" w:ascii="仿宋_GB2312" w:hAnsi="仿宋_GB2312" w:eastAsia="仿宋_GB2312" w:cs="仿宋_GB2312"/>
                <w:sz w:val="21"/>
                <w:szCs w:val="21"/>
              </w:rPr>
              <w:t xml:space="preserve"> </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王涛</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119</w:t>
            </w:r>
          </w:p>
        </w:tc>
        <w:tc>
          <w:tcPr>
            <w:tcW w:w="0" w:type="auto"/>
            <w:shd w:val="clear" w:color="auto" w:fill="auto"/>
            <w:vAlign w:val="center"/>
          </w:tcPr>
          <w:p>
            <w:pPr>
              <w:jc w:val="both"/>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高职院校电子商务专业助力区域乡村振兴的对策探究—基于山东省泰安市的实证考察</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刘亚君</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120</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“互联网+”背景下高职财会教学模式创新探讨</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翟曦</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121</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高职院校心理健康教育现状及提升策略分析</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徐晶</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122</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生态文明建设下的自然保护区管理模式创新与探索</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吕俊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彭非</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高雷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李绪磊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朱冰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段华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李俊泉</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泰安市林业保护发展中心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123</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信息技术在小学自然科学教学中的应用探究</w:t>
            </w:r>
          </w:p>
        </w:tc>
        <w:tc>
          <w:tcPr>
            <w:tcW w:w="0" w:type="auto"/>
            <w:shd w:val="clear" w:color="auto" w:fill="auto"/>
            <w:vAlign w:val="center"/>
          </w:tcPr>
          <w:p>
            <w:pPr>
              <w:ind w:firstLine="420" w:firstLineChars="20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田澍</w:t>
            </w:r>
          </w:p>
        </w:tc>
        <w:tc>
          <w:tcPr>
            <w:tcW w:w="0" w:type="auto"/>
            <w:shd w:val="clear" w:color="auto" w:fill="auto"/>
            <w:vAlign w:val="center"/>
          </w:tcPr>
          <w:p>
            <w:pPr>
              <w:ind w:firstLine="210" w:firstLineChars="10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泰安师范附属学校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124</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 w:eastAsia="zh-CN" w:bidi="ar-SA"/>
              </w:rPr>
              <w:t>山东省沿黄九市非物质文化遗产与旅游耦合协调发展评价及优化路径</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甄程成</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山东财经大学东方学院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125</w:t>
            </w:r>
          </w:p>
        </w:tc>
        <w:tc>
          <w:tcPr>
            <w:tcW w:w="0" w:type="auto"/>
            <w:shd w:val="clear" w:color="auto" w:fill="auto"/>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基于混合式教学的高职药学专业人体学课程整合及效果评价</w:t>
            </w:r>
          </w:p>
        </w:tc>
        <w:tc>
          <w:tcPr>
            <w:tcW w:w="0" w:type="auto"/>
            <w:shd w:val="clear" w:color="auto" w:fill="auto"/>
            <w:vAlign w:val="center"/>
          </w:tcPr>
          <w:p>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张波</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孟文</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王崇月</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刘</w:t>
            </w:r>
            <w:r>
              <w:rPr>
                <w:rFonts w:hint="eastAsia" w:ascii="仿宋_GB2312" w:hAnsi="仿宋_GB2312" w:eastAsia="仿宋_GB2312" w:cs="仿宋_GB2312"/>
                <w:color w:val="000000"/>
                <w:sz w:val="21"/>
                <w:szCs w:val="21"/>
              </w:rPr>
              <w:t>静</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张春菊</w:t>
            </w:r>
          </w:p>
        </w:tc>
        <w:tc>
          <w:tcPr>
            <w:tcW w:w="0" w:type="auto"/>
            <w:shd w:val="clear" w:color="auto" w:fill="auto"/>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126</w:t>
            </w:r>
          </w:p>
        </w:tc>
        <w:tc>
          <w:tcPr>
            <w:tcW w:w="0" w:type="auto"/>
            <w:shd w:val="clear" w:color="auto" w:fill="auto"/>
            <w:vAlign w:val="center"/>
          </w:tcPr>
          <w:p>
            <w:pPr>
              <w:adjustRightInd w:val="0"/>
              <w:snapToGrid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rPr>
              <w:t>小清河沿岸土壤中多环芳烃的污染特征、来源解析及生态风险评价</w:t>
            </w:r>
          </w:p>
        </w:tc>
        <w:tc>
          <w:tcPr>
            <w:tcW w:w="0" w:type="auto"/>
            <w:shd w:val="clear" w:color="auto" w:fill="auto"/>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车文璐、毛琼彬、于双、孟玲、武涵、</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徐希柱、李元成(通讯作者)</w:t>
            </w:r>
          </w:p>
        </w:tc>
        <w:tc>
          <w:tcPr>
            <w:tcW w:w="0" w:type="auto"/>
            <w:shd w:val="clear" w:color="auto" w:fill="auto"/>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山东第一医科大学</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127</w:t>
            </w:r>
          </w:p>
        </w:tc>
        <w:tc>
          <w:tcPr>
            <w:tcW w:w="0" w:type="auto"/>
            <w:shd w:val="clear" w:color="auto" w:fill="auto"/>
            <w:vAlign w:val="center"/>
          </w:tcPr>
          <w:p>
            <w:pPr>
              <w:spacing w:line="360" w:lineRule="exact"/>
              <w:jc w:val="both"/>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新媒体视角下县级公共图书馆数字阅读推广优化研究</w:t>
            </w:r>
          </w:p>
        </w:tc>
        <w:tc>
          <w:tcPr>
            <w:tcW w:w="0" w:type="auto"/>
            <w:shd w:val="clear" w:color="auto" w:fill="auto"/>
            <w:vAlign w:val="center"/>
          </w:tcPr>
          <w:p>
            <w:pPr>
              <w:spacing w:line="360" w:lineRule="exact"/>
              <w:jc w:val="center"/>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程倩</w:t>
            </w:r>
          </w:p>
        </w:tc>
        <w:tc>
          <w:tcPr>
            <w:tcW w:w="0" w:type="auto"/>
            <w:shd w:val="clear" w:color="auto" w:fill="auto"/>
            <w:vAlign w:val="center"/>
          </w:tcPr>
          <w:p>
            <w:pPr>
              <w:spacing w:line="360" w:lineRule="exact"/>
              <w:jc w:val="center"/>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宁阳县文化艺术中心（图书馆）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128</w:t>
            </w:r>
          </w:p>
        </w:tc>
        <w:tc>
          <w:tcPr>
            <w:tcW w:w="0" w:type="auto"/>
            <w:shd w:val="clear" w:color="auto" w:fill="auto"/>
            <w:vAlign w:val="center"/>
          </w:tcPr>
          <w:p>
            <w:pPr>
              <w:spacing w:line="360" w:lineRule="exact"/>
              <w:jc w:val="both"/>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数字政府背景下档案资源辅助决策模式研究</w:t>
            </w:r>
          </w:p>
        </w:tc>
        <w:tc>
          <w:tcPr>
            <w:tcW w:w="0" w:type="auto"/>
            <w:shd w:val="clear" w:color="auto" w:fill="auto"/>
            <w:vAlign w:val="center"/>
          </w:tcPr>
          <w:p>
            <w:pPr>
              <w:spacing w:line="360" w:lineRule="exact"/>
              <w:jc w:val="center"/>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李燕</w:t>
            </w:r>
          </w:p>
        </w:tc>
        <w:tc>
          <w:tcPr>
            <w:tcW w:w="0" w:type="auto"/>
            <w:shd w:val="clear" w:color="auto" w:fill="auto"/>
            <w:vAlign w:val="center"/>
          </w:tcPr>
          <w:p>
            <w:pPr>
              <w:spacing w:line="360" w:lineRule="exact"/>
              <w:jc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山东省泰安市宁阳县</w:t>
            </w:r>
          </w:p>
          <w:p>
            <w:pPr>
              <w:spacing w:line="360" w:lineRule="exact"/>
              <w:jc w:val="center"/>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sz w:val="21"/>
                <w:szCs w:val="21"/>
                <w:lang w:val="en-US" w:eastAsia="zh-CN" w:bidi="ar"/>
              </w:rPr>
              <w:t>磁窑镇人民政府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129</w:t>
            </w:r>
          </w:p>
        </w:tc>
        <w:tc>
          <w:tcPr>
            <w:tcW w:w="0" w:type="auto"/>
            <w:shd w:val="clear" w:color="auto" w:fill="auto"/>
            <w:vAlign w:val="center"/>
          </w:tcPr>
          <w:p>
            <w:pPr>
              <w:bidi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分段连续型随机分数阶微分方程的</w:t>
            </w:r>
            <w:r>
              <w:rPr>
                <w:rFonts w:hint="eastAsia" w:ascii="Times New Roman" w:hAnsi="Times New Roman" w:eastAsia="Times New Roman" w:cs="仿宋_GB2312"/>
                <w:sz w:val="21"/>
                <w:szCs w:val="21"/>
                <w:lang w:val="en-US" w:eastAsia="zh-CN"/>
              </w:rPr>
              <w:t>S</w:t>
            </w:r>
            <w:r>
              <w:rPr>
                <w:rFonts w:hint="eastAsia" w:ascii="仿宋_GB2312" w:hAnsi="仿宋_GB2312" w:eastAsia="仿宋_GB2312" w:cs="仿宋_GB2312"/>
                <w:sz w:val="21"/>
                <w:szCs w:val="21"/>
                <w:lang w:val="en-US" w:eastAsia="zh-CN"/>
              </w:rPr>
              <w:t>渐近</w:t>
            </w:r>
            <w:r>
              <w:rPr>
                <w:rFonts w:hint="eastAsia" w:ascii="Times New Roman" w:hAnsi="Times New Roman" w:eastAsia="Times New Roman" w:cs="仿宋_GB2312"/>
                <w:sz w:val="21"/>
                <w:szCs w:val="21"/>
                <w:lang w:val="en-US" w:eastAsia="zh-CN"/>
              </w:rPr>
              <w:t>ω</w:t>
            </w:r>
            <w:r>
              <w:rPr>
                <w:rFonts w:hint="eastAsia" w:ascii="仿宋_GB2312" w:hAnsi="仿宋_GB2312" w:eastAsia="仿宋_GB2312" w:cs="仿宋_GB2312"/>
                <w:sz w:val="21"/>
                <w:szCs w:val="21"/>
                <w:lang w:val="en-US" w:eastAsia="zh-CN"/>
              </w:rPr>
              <w:t>周期解</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赵书芬</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130</w:t>
            </w:r>
          </w:p>
        </w:tc>
        <w:tc>
          <w:tcPr>
            <w:tcW w:w="0" w:type="auto"/>
            <w:shd w:val="clear" w:color="auto" w:fill="auto"/>
            <w:vAlign w:val="center"/>
          </w:tcPr>
          <w:p>
            <w:pPr>
              <w:bidi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生态文明与高质量发展：旅游产业集群和技术进步如何影响生态经济发展？</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杨威、陈秋霞、刀彦月、黄潇婷、邵卫芳</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131</w:t>
            </w:r>
          </w:p>
        </w:tc>
        <w:tc>
          <w:tcPr>
            <w:tcW w:w="0" w:type="auto"/>
            <w:shd w:val="clear" w:color="auto" w:fill="auto"/>
            <w:vAlign w:val="center"/>
          </w:tcPr>
          <w:p>
            <w:pPr>
              <w:bidi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公平竞争与企业生产率：配置优化还是竞争逃离？</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张敏敏，张国琰</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Times New Roman" w:cs="Times New Roman"/>
                <w:b w:val="0"/>
                <w:bCs w:val="0"/>
                <w:kern w:val="2"/>
                <w:sz w:val="21"/>
                <w:szCs w:val="21"/>
                <w:lang w:val="en-US" w:eastAsia="zh-CN" w:bidi="ar-SA"/>
              </w:rPr>
              <w:t>132</w:t>
            </w:r>
          </w:p>
        </w:tc>
        <w:tc>
          <w:tcPr>
            <w:tcW w:w="0" w:type="auto"/>
            <w:shd w:val="clear" w:color="auto" w:fill="auto"/>
            <w:vAlign w:val="center"/>
          </w:tcPr>
          <w:p>
            <w:pPr>
              <w:bidi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新质生产力赋能农业生态产品价值实现：理论逻辑与实现路径</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王转、赵伟、贾铖</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pageBreakBefore w:val="0"/>
              <w:widowControl w:val="0"/>
              <w:kinsoku/>
              <w:wordWrap/>
              <w:overflowPunct/>
              <w:topLinePunct w:val="0"/>
              <w:bidi w:val="0"/>
              <w:adjustRightInd/>
              <w:snapToGrid/>
              <w:spacing w:line="0" w:lineRule="atLeast"/>
              <w:jc w:val="center"/>
              <w:textAlignment w:val="auto"/>
              <w:rPr>
                <w:rFonts w:hint="default" w:ascii="Times New Roman" w:hAnsi="Times New Roman" w:eastAsia="仿宋_GB2312" w:cs="Times New Roman"/>
                <w:b w:val="0"/>
                <w:bCs w:val="0"/>
                <w:kern w:val="2"/>
                <w:sz w:val="21"/>
                <w:szCs w:val="21"/>
                <w:lang w:val="en-US" w:eastAsia="zh-CN" w:bidi="ar-SA"/>
              </w:rPr>
            </w:pPr>
            <w:r>
              <w:rPr>
                <w:rFonts w:hint="eastAsia" w:ascii="Times New Roman" w:hAnsi="Times New Roman" w:eastAsia="仿宋_GB2312" w:cs="Times New Roman"/>
                <w:b w:val="0"/>
                <w:bCs w:val="0"/>
                <w:kern w:val="2"/>
                <w:sz w:val="21"/>
                <w:szCs w:val="21"/>
                <w:lang w:val="en-US" w:eastAsia="zh-CN" w:bidi="ar-SA"/>
              </w:rPr>
              <w:t>133</w:t>
            </w:r>
          </w:p>
        </w:tc>
        <w:tc>
          <w:tcPr>
            <w:tcW w:w="0" w:type="auto"/>
            <w:shd w:val="clear" w:color="auto" w:fill="auto"/>
            <w:vAlign w:val="center"/>
          </w:tcPr>
          <w:p>
            <w:pPr>
              <w:bidi w:val="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黄河流域横向生态补偿标准的测度研究</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李晓丽，葛颜祥，李颖</w:t>
            </w:r>
          </w:p>
        </w:tc>
        <w:tc>
          <w:tcPr>
            <w:tcW w:w="0" w:type="auto"/>
            <w:shd w:val="clear" w:color="auto" w:fill="auto"/>
            <w:vAlign w:val="center"/>
          </w:tcPr>
          <w:p>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泰山学院</w:t>
            </w:r>
          </w:p>
        </w:tc>
      </w:tr>
    </w:tbl>
    <w:p>
      <w:pPr>
        <w:pStyle w:val="17"/>
        <w:bidi w:val="0"/>
        <w:rPr>
          <w:rStyle w:val="15"/>
          <w:rFonts w:hint="eastAsia"/>
          <w:lang w:val="en"/>
        </w:rPr>
      </w:pPr>
      <w:bookmarkStart w:id="0" w:name="_GoBack"/>
      <w:bookmarkEnd w:id="0"/>
    </w:p>
    <w:sectPr>
      <w:headerReference r:id="rId5" w:type="default"/>
      <w:footerReference r:id="rId6" w:type="default"/>
      <w:pgSz w:w="16840" w:h="11907" w:orient="landscape"/>
      <w:pgMar w:top="1588" w:right="1588" w:bottom="1588" w:left="1588" w:header="851" w:footer="124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Trebuchet MS">
    <w:altName w:val="DejaVu Sans"/>
    <w:panose1 w:val="020B0603020202020204"/>
    <w:charset w:val="00"/>
    <w:family w:val="swiss"/>
    <w:pitch w:val="default"/>
    <w:sig w:usb0="00000000" w:usb1="00000000" w:usb2="00000000" w:usb3="00000000" w:csb0="2000009F" w:csb1="00000000"/>
  </w:font>
  <w:font w:name="ヒラギノ角ゴ Pro W3">
    <w:altName w:val="AR PL UKai CN"/>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Fonts w:hint="default" w:ascii="Times New Roman" w:hAnsi="Times New Roman" w:cs="Times New Roman"/>
        <w:sz w:val="28"/>
        <w:szCs w:val="28"/>
      </w:rPr>
    </w:pPr>
    <w:r>
      <w:rPr>
        <w:rStyle w:val="16"/>
        <w:rFonts w:hint="default" w:ascii="Times New Roman" w:hAnsi="Times New Roman" w:cs="Times New Roman"/>
        <w:sz w:val="28"/>
        <w:szCs w:val="28"/>
      </w:rPr>
      <w:t>—</w:t>
    </w:r>
    <w:r>
      <w:rPr>
        <w:rStyle w:val="16"/>
        <w:rFonts w:hint="default" w:ascii="Times New Roman" w:hAnsi="Times New Roman" w:cs="Times New Roman"/>
        <w:sz w:val="28"/>
        <w:szCs w:val="28"/>
      </w:rPr>
      <w:fldChar w:fldCharType="begin"/>
    </w:r>
    <w:r>
      <w:rPr>
        <w:rStyle w:val="16"/>
        <w:rFonts w:hint="default" w:ascii="Times New Roman" w:hAnsi="Times New Roman" w:cs="Times New Roman"/>
        <w:sz w:val="28"/>
        <w:szCs w:val="28"/>
      </w:rPr>
      <w:instrText xml:space="preserve">PAGE  </w:instrText>
    </w:r>
    <w:r>
      <w:rPr>
        <w:rStyle w:val="16"/>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7</w:t>
    </w:r>
    <w:r>
      <w:rPr>
        <w:rStyle w:val="16"/>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w:t>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NGY3NjA4YzJiYzZmMTk0ZWZjZjZlODRlMjc5NjgifQ=="/>
  </w:docVars>
  <w:rsids>
    <w:rsidRoot w:val="00547AAC"/>
    <w:rsid w:val="00287E70"/>
    <w:rsid w:val="002922B0"/>
    <w:rsid w:val="0044078A"/>
    <w:rsid w:val="00466F83"/>
    <w:rsid w:val="00547AAC"/>
    <w:rsid w:val="005728EE"/>
    <w:rsid w:val="005A2674"/>
    <w:rsid w:val="00666CE2"/>
    <w:rsid w:val="007709A6"/>
    <w:rsid w:val="00862B57"/>
    <w:rsid w:val="0097398C"/>
    <w:rsid w:val="00B63A07"/>
    <w:rsid w:val="00BE45D9"/>
    <w:rsid w:val="00DA112C"/>
    <w:rsid w:val="00E43B67"/>
    <w:rsid w:val="00FD357F"/>
    <w:rsid w:val="03250AC9"/>
    <w:rsid w:val="033E56FE"/>
    <w:rsid w:val="047F723D"/>
    <w:rsid w:val="04BA2023"/>
    <w:rsid w:val="051909BA"/>
    <w:rsid w:val="057B547D"/>
    <w:rsid w:val="0596483F"/>
    <w:rsid w:val="066E384D"/>
    <w:rsid w:val="067F1777"/>
    <w:rsid w:val="06BC24FA"/>
    <w:rsid w:val="06F32700"/>
    <w:rsid w:val="07B03E8A"/>
    <w:rsid w:val="08187CC0"/>
    <w:rsid w:val="0ABB79C9"/>
    <w:rsid w:val="0AD33E3F"/>
    <w:rsid w:val="0AE65D97"/>
    <w:rsid w:val="0E8A6F0A"/>
    <w:rsid w:val="0F1E7653"/>
    <w:rsid w:val="10675755"/>
    <w:rsid w:val="11964525"/>
    <w:rsid w:val="12516EA3"/>
    <w:rsid w:val="12FE3A23"/>
    <w:rsid w:val="131C2FFE"/>
    <w:rsid w:val="145E0C1D"/>
    <w:rsid w:val="14733F9D"/>
    <w:rsid w:val="14FE5C6F"/>
    <w:rsid w:val="158E5A66"/>
    <w:rsid w:val="162C08A7"/>
    <w:rsid w:val="16A668AC"/>
    <w:rsid w:val="17D6AB03"/>
    <w:rsid w:val="187E7A23"/>
    <w:rsid w:val="1AEF6A73"/>
    <w:rsid w:val="1B4548E5"/>
    <w:rsid w:val="1DF85854"/>
    <w:rsid w:val="1E536D03"/>
    <w:rsid w:val="1E570A3D"/>
    <w:rsid w:val="1FE30758"/>
    <w:rsid w:val="1FE95E30"/>
    <w:rsid w:val="20D924BC"/>
    <w:rsid w:val="21162880"/>
    <w:rsid w:val="22B83BEE"/>
    <w:rsid w:val="22E2AB4C"/>
    <w:rsid w:val="236B51E7"/>
    <w:rsid w:val="248A0515"/>
    <w:rsid w:val="25C60D09"/>
    <w:rsid w:val="25D50BE7"/>
    <w:rsid w:val="26325A66"/>
    <w:rsid w:val="26EA6341"/>
    <w:rsid w:val="273A2CE5"/>
    <w:rsid w:val="2AED732B"/>
    <w:rsid w:val="2B054B77"/>
    <w:rsid w:val="2D9B65E7"/>
    <w:rsid w:val="2DBF063F"/>
    <w:rsid w:val="2DFE1A9D"/>
    <w:rsid w:val="2FF65D56"/>
    <w:rsid w:val="3014643C"/>
    <w:rsid w:val="30A457B2"/>
    <w:rsid w:val="330B1B18"/>
    <w:rsid w:val="339C4E66"/>
    <w:rsid w:val="34113C0A"/>
    <w:rsid w:val="34981DBA"/>
    <w:rsid w:val="36D55A55"/>
    <w:rsid w:val="37D5BA56"/>
    <w:rsid w:val="37FFCA42"/>
    <w:rsid w:val="38AA69E1"/>
    <w:rsid w:val="398208CC"/>
    <w:rsid w:val="3B6F80EE"/>
    <w:rsid w:val="3C6E4EC6"/>
    <w:rsid w:val="3C94492D"/>
    <w:rsid w:val="3DCF7947"/>
    <w:rsid w:val="3DDB27AC"/>
    <w:rsid w:val="3E95D091"/>
    <w:rsid w:val="3EF743A3"/>
    <w:rsid w:val="3F3446BA"/>
    <w:rsid w:val="3FFC15C0"/>
    <w:rsid w:val="40181D19"/>
    <w:rsid w:val="40B03CFF"/>
    <w:rsid w:val="41B03825"/>
    <w:rsid w:val="43AC2EA4"/>
    <w:rsid w:val="43D67F21"/>
    <w:rsid w:val="458539AC"/>
    <w:rsid w:val="460654A7"/>
    <w:rsid w:val="462A6302"/>
    <w:rsid w:val="48287A60"/>
    <w:rsid w:val="485974D1"/>
    <w:rsid w:val="48AF99F2"/>
    <w:rsid w:val="48D92A3A"/>
    <w:rsid w:val="496438D9"/>
    <w:rsid w:val="4AAC5537"/>
    <w:rsid w:val="4C8345D0"/>
    <w:rsid w:val="4CAA5AA7"/>
    <w:rsid w:val="4CBF0598"/>
    <w:rsid w:val="4D79A918"/>
    <w:rsid w:val="4DD91D3E"/>
    <w:rsid w:val="4ED24BC6"/>
    <w:rsid w:val="4EE947AE"/>
    <w:rsid w:val="4EF13E61"/>
    <w:rsid w:val="536C7F5A"/>
    <w:rsid w:val="5385101B"/>
    <w:rsid w:val="53DAC1B6"/>
    <w:rsid w:val="53F5772D"/>
    <w:rsid w:val="545D0738"/>
    <w:rsid w:val="54657B01"/>
    <w:rsid w:val="55B265FE"/>
    <w:rsid w:val="5A9A3CE6"/>
    <w:rsid w:val="5BCF2CB0"/>
    <w:rsid w:val="5D094A6B"/>
    <w:rsid w:val="5DBB4466"/>
    <w:rsid w:val="5E5D0BCB"/>
    <w:rsid w:val="5EA06D09"/>
    <w:rsid w:val="5EEFB859"/>
    <w:rsid w:val="5FFBF80C"/>
    <w:rsid w:val="5FFDB955"/>
    <w:rsid w:val="6071159A"/>
    <w:rsid w:val="621E5B6C"/>
    <w:rsid w:val="624A3B5C"/>
    <w:rsid w:val="62CA430B"/>
    <w:rsid w:val="639C56E7"/>
    <w:rsid w:val="63F11019"/>
    <w:rsid w:val="647621DC"/>
    <w:rsid w:val="662C3BE8"/>
    <w:rsid w:val="674A63AC"/>
    <w:rsid w:val="6A06480C"/>
    <w:rsid w:val="6A739974"/>
    <w:rsid w:val="6BDD6263"/>
    <w:rsid w:val="6BDD6687"/>
    <w:rsid w:val="6CDD60CC"/>
    <w:rsid w:val="6D983E4A"/>
    <w:rsid w:val="6DDEC7C8"/>
    <w:rsid w:val="6E453429"/>
    <w:rsid w:val="6E7B0849"/>
    <w:rsid w:val="6E902CB8"/>
    <w:rsid w:val="6EE175F6"/>
    <w:rsid w:val="6F413BF1"/>
    <w:rsid w:val="6FBC7E3D"/>
    <w:rsid w:val="6FFB6FD8"/>
    <w:rsid w:val="6FFE5B53"/>
    <w:rsid w:val="703D260A"/>
    <w:rsid w:val="71215755"/>
    <w:rsid w:val="72FF76F6"/>
    <w:rsid w:val="75104791"/>
    <w:rsid w:val="75B275F6"/>
    <w:rsid w:val="75BF1FA9"/>
    <w:rsid w:val="75EB49A7"/>
    <w:rsid w:val="75FFD3AE"/>
    <w:rsid w:val="765468FF"/>
    <w:rsid w:val="773B155B"/>
    <w:rsid w:val="775F958B"/>
    <w:rsid w:val="779E71A4"/>
    <w:rsid w:val="77BD552A"/>
    <w:rsid w:val="794A6481"/>
    <w:rsid w:val="7977A6C7"/>
    <w:rsid w:val="79CF7858"/>
    <w:rsid w:val="79FF92B0"/>
    <w:rsid w:val="7A5D61F9"/>
    <w:rsid w:val="7A603AC5"/>
    <w:rsid w:val="7B75BA1A"/>
    <w:rsid w:val="7BD57213"/>
    <w:rsid w:val="7C4B60AF"/>
    <w:rsid w:val="7C7F37F3"/>
    <w:rsid w:val="7C9B5288"/>
    <w:rsid w:val="7CD460A4"/>
    <w:rsid w:val="7D7FBF14"/>
    <w:rsid w:val="7DB5E8BF"/>
    <w:rsid w:val="7DCA74A7"/>
    <w:rsid w:val="7DF648D8"/>
    <w:rsid w:val="7E8F55C4"/>
    <w:rsid w:val="7EB0669D"/>
    <w:rsid w:val="7EBB103F"/>
    <w:rsid w:val="7EEFEF59"/>
    <w:rsid w:val="7EF3A22E"/>
    <w:rsid w:val="7EF955B7"/>
    <w:rsid w:val="7F2A28F3"/>
    <w:rsid w:val="7F6769C4"/>
    <w:rsid w:val="7F8FF5E5"/>
    <w:rsid w:val="7FBCE5F0"/>
    <w:rsid w:val="7FF9474C"/>
    <w:rsid w:val="7FFF9EE5"/>
    <w:rsid w:val="98673326"/>
    <w:rsid w:val="9BCF8499"/>
    <w:rsid w:val="9BFFBFA7"/>
    <w:rsid w:val="9D5D6580"/>
    <w:rsid w:val="9FBF94B3"/>
    <w:rsid w:val="A74B5B2A"/>
    <w:rsid w:val="ABFB58E9"/>
    <w:rsid w:val="B55DE539"/>
    <w:rsid w:val="B77BAE97"/>
    <w:rsid w:val="B793C531"/>
    <w:rsid w:val="BBD42EB3"/>
    <w:rsid w:val="BECFB159"/>
    <w:rsid w:val="BFDD9DDF"/>
    <w:rsid w:val="CFDB42B8"/>
    <w:rsid w:val="D1FF2B49"/>
    <w:rsid w:val="D7B69E38"/>
    <w:rsid w:val="DBBA70E1"/>
    <w:rsid w:val="DD1F70E7"/>
    <w:rsid w:val="DDD7B8A7"/>
    <w:rsid w:val="DDF8050A"/>
    <w:rsid w:val="DFAC6BE0"/>
    <w:rsid w:val="EDDFC11C"/>
    <w:rsid w:val="EDFF229E"/>
    <w:rsid w:val="EF6EF26A"/>
    <w:rsid w:val="EF976B76"/>
    <w:rsid w:val="EFD2BE89"/>
    <w:rsid w:val="EFEF827A"/>
    <w:rsid w:val="F3FF84D7"/>
    <w:rsid w:val="F4FBBF13"/>
    <w:rsid w:val="F6FE16B2"/>
    <w:rsid w:val="F70B30A9"/>
    <w:rsid w:val="F8BA6A2D"/>
    <w:rsid w:val="F977D73E"/>
    <w:rsid w:val="FBD77026"/>
    <w:rsid w:val="FCF3D99F"/>
    <w:rsid w:val="FCF86391"/>
    <w:rsid w:val="FD5A4931"/>
    <w:rsid w:val="FDBDF21D"/>
    <w:rsid w:val="FE0EFEA3"/>
    <w:rsid w:val="FEAFBE39"/>
    <w:rsid w:val="FED94700"/>
    <w:rsid w:val="FEDEBCAC"/>
    <w:rsid w:val="FEF74EED"/>
    <w:rsid w:val="FEFF2859"/>
    <w:rsid w:val="FF2BDF5B"/>
    <w:rsid w:val="FF9F5BDF"/>
    <w:rsid w:val="FFC6D91A"/>
    <w:rsid w:val="FFED9E66"/>
    <w:rsid w:val="FFF71B41"/>
    <w:rsid w:val="FFFCB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99"/>
    <w:pPr>
      <w:spacing w:after="120"/>
    </w:pPr>
  </w:style>
  <w:style w:type="paragraph" w:styleId="6">
    <w:name w:val="endnote text"/>
    <w:basedOn w:val="1"/>
    <w:semiHidden/>
    <w:unhideWhenUsed/>
    <w:qFormat/>
    <w:uiPriority w:val="99"/>
    <w:pPr>
      <w:snapToGrid w:val="0"/>
      <w:jc w:val="left"/>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Body Text First Indent"/>
    <w:basedOn w:val="5"/>
    <w:qFormat/>
    <w:uiPriority w:val="99"/>
    <w:pPr>
      <w:ind w:firstLine="420" w:firstLineChars="100"/>
    </w:pPr>
    <w:rPr>
      <w:rFonts w:eastAsia="楷体"/>
      <w:sz w:val="28"/>
    </w:rPr>
  </w:style>
  <w:style w:type="table" w:styleId="12">
    <w:name w:val="Table Grid"/>
    <w:basedOn w:val="11"/>
    <w:qFormat/>
    <w:uiPriority w:val="0"/>
    <w:pPr>
      <w:widowControl w:val="0"/>
      <w:jc w:val="both"/>
    </w:pPr>
    <w:rPr>
      <w:rFonts w:ascii="Times New Roman" w:hAnsi="Times New Roman"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ndnote reference"/>
    <w:basedOn w:val="13"/>
    <w:unhideWhenUsed/>
    <w:qFormat/>
    <w:uiPriority w:val="99"/>
    <w:rPr>
      <w:vertAlign w:val="superscript"/>
    </w:rPr>
  </w:style>
  <w:style w:type="character" w:styleId="16">
    <w:name w:val="page number"/>
    <w:qFormat/>
    <w:uiPriority w:val="0"/>
    <w:rPr>
      <w:rFonts w:cs="Times New Roman"/>
    </w:rPr>
  </w:style>
  <w:style w:type="paragraph" w:customStyle="1" w:styleId="17">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fontstyle01"/>
    <w:qFormat/>
    <w:uiPriority w:val="0"/>
    <w:rPr>
      <w:b/>
      <w:bCs/>
      <w:color w:val="FF0000"/>
      <w:sz w:val="36"/>
      <w:szCs w:val="36"/>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7"/>
      <w:szCs w:val="27"/>
    </w:rPr>
  </w:style>
  <w:style w:type="character" w:customStyle="1" w:styleId="23">
    <w:name w:val="font61"/>
    <w:basedOn w:val="13"/>
    <w:qFormat/>
    <w:uiPriority w:val="0"/>
    <w:rPr>
      <w:rFonts w:hint="eastAsia" w:ascii="宋体" w:hAnsi="宋体" w:eastAsia="宋体" w:cs="宋体"/>
      <w:color w:val="000000"/>
      <w:sz w:val="28"/>
      <w:szCs w:val="28"/>
      <w:u w:val="none"/>
    </w:rPr>
  </w:style>
  <w:style w:type="character" w:customStyle="1" w:styleId="24">
    <w:name w:val="font01"/>
    <w:basedOn w:val="13"/>
    <w:qFormat/>
    <w:uiPriority w:val="0"/>
    <w:rPr>
      <w:rFonts w:hint="eastAsia" w:ascii="宋体" w:hAnsi="宋体" w:eastAsia="宋体" w:cs="宋体"/>
      <w:color w:val="000000"/>
      <w:sz w:val="24"/>
      <w:szCs w:val="24"/>
      <w:u w:val="none"/>
    </w:rPr>
  </w:style>
  <w:style w:type="paragraph" w:customStyle="1" w:styleId="25">
    <w:name w:val="Table Paragraph"/>
    <w:basedOn w:val="1"/>
    <w:qFormat/>
    <w:uiPriority w:val="1"/>
    <w:rPr>
      <w:rFonts w:ascii="宋体" w:hAnsi="宋体" w:eastAsia="宋体" w:cs="宋体"/>
      <w:lang w:val="en-US" w:eastAsia="zh-CN" w:bidi="ar-SA"/>
    </w:rPr>
  </w:style>
  <w:style w:type="character" w:customStyle="1" w:styleId="26">
    <w:name w:val="font11"/>
    <w:basedOn w:val="1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14297</Words>
  <Characters>15043</Characters>
  <Lines>4</Lines>
  <Paragraphs>1</Paragraphs>
  <TotalTime>3</TotalTime>
  <ScaleCrop>false</ScaleCrop>
  <LinksUpToDate>false</LinksUpToDate>
  <CharactersWithSpaces>15102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2024-03-31T18:26:00Z</dcterms:created>
  <dc:creator>未定义</dc:creator>
  <cp:lastModifiedBy>user</cp:lastModifiedBy>
  <cp:lastPrinted>2025-07-24T22:36:00Z</cp:lastPrinted>
  <dcterms:modified xsi:type="dcterms:W3CDTF">2025-07-24T16:41:29Z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DA80250F77EB452BA13FB886E8E53BAE_13</vt:lpwstr>
  </property>
  <property fmtid="{D5CDD505-2E9C-101B-9397-08002B2CF9AE}" pid="4" name="KSOTemplateDocerSaveRecord">
    <vt:lpwstr>eyJoZGlkIjoiZTJkZGIwOTU2OWM3MDgwNDZmYWNlMTdjZTBjMWIzZWYiLCJ1c2VySWQiOiI0NTk4NjMyODcifQ==</vt:lpwstr>
  </property>
</Properties>
</file>